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224856" w:rsidRDefault="00CB2E71" w:rsidP="00CB2E71">
      <w:pPr>
        <w:pStyle w:val="a4"/>
        <w:rPr>
          <w:rFonts w:ascii="Times New Roman" w:eastAsiaTheme="minorEastAsia" w:hAnsi="Times New Roman"/>
          <w:sz w:val="22"/>
          <w:szCs w:val="22"/>
          <w:lang w:val="en-GB" w:eastAsia="zh-CN"/>
        </w:rPr>
      </w:pPr>
      <w:r w:rsidRPr="00224856">
        <w:rPr>
          <w:rFonts w:ascii="Times New Roman" w:hAnsi="Times New Roman"/>
          <w:sz w:val="22"/>
          <w:szCs w:val="22"/>
          <w:lang w:val="en-GB"/>
        </w:rPr>
        <w:t>3GPP TSG-RAN WG2</w:t>
      </w:r>
      <w:r w:rsidRPr="00224856">
        <w:rPr>
          <w:rFonts w:ascii="Times New Roman" w:eastAsia="宋体" w:hAnsi="Times New Roman"/>
          <w:sz w:val="22"/>
          <w:szCs w:val="22"/>
          <w:lang w:val="en-GB" w:eastAsia="zh-CN"/>
        </w:rPr>
        <w:t xml:space="preserve"> Meeting #11</w:t>
      </w:r>
      <w:r w:rsidR="004064B7" w:rsidRPr="00224856">
        <w:rPr>
          <w:rFonts w:ascii="Times New Roman" w:eastAsia="宋体" w:hAnsi="Times New Roman"/>
          <w:sz w:val="22"/>
          <w:szCs w:val="22"/>
          <w:lang w:val="en-GB" w:eastAsia="zh-CN"/>
        </w:rPr>
        <w:t>6</w:t>
      </w:r>
      <w:r w:rsidR="004954E8" w:rsidRPr="00224856">
        <w:rPr>
          <w:rFonts w:ascii="Times New Roman" w:eastAsia="宋体" w:hAnsi="Times New Roman"/>
          <w:sz w:val="22"/>
          <w:szCs w:val="22"/>
          <w:lang w:val="en-GB" w:eastAsia="zh-CN"/>
        </w:rPr>
        <w:t>bis</w:t>
      </w:r>
      <w:r w:rsidR="00322089" w:rsidRPr="00224856">
        <w:rPr>
          <w:rFonts w:ascii="Times New Roman" w:eastAsia="宋体" w:hAnsi="Times New Roman"/>
          <w:sz w:val="22"/>
          <w:szCs w:val="22"/>
          <w:lang w:val="en-GB" w:eastAsia="zh-CN"/>
        </w:rPr>
        <w:t>-e</w:t>
      </w:r>
      <w:r w:rsidRPr="00224856">
        <w:rPr>
          <w:rFonts w:ascii="Times New Roman" w:hAnsi="Times New Roman"/>
          <w:sz w:val="22"/>
          <w:szCs w:val="22"/>
          <w:lang w:val="en-GB"/>
        </w:rPr>
        <w:t xml:space="preserve">                    </w:t>
      </w:r>
      <w:r w:rsidRPr="00224856">
        <w:rPr>
          <w:rFonts w:ascii="Times New Roman" w:eastAsia="宋体" w:hAnsi="Times New Roman"/>
          <w:sz w:val="22"/>
          <w:szCs w:val="22"/>
          <w:lang w:val="en-GB" w:eastAsia="zh-CN"/>
        </w:rPr>
        <w:t xml:space="preserve">        </w:t>
      </w:r>
      <w:r w:rsidR="00966B00" w:rsidRPr="00224856">
        <w:rPr>
          <w:rFonts w:ascii="Times New Roman" w:eastAsia="宋体" w:hAnsi="Times New Roman"/>
          <w:sz w:val="22"/>
          <w:szCs w:val="22"/>
          <w:lang w:eastAsia="zh-CN"/>
        </w:rPr>
        <w:t xml:space="preserve">                  </w:t>
      </w:r>
      <w:r w:rsidR="00AB0902">
        <w:rPr>
          <w:rFonts w:ascii="Times New Roman" w:eastAsia="宋体" w:hAnsi="Times New Roman" w:hint="eastAsia"/>
          <w:sz w:val="22"/>
          <w:szCs w:val="22"/>
          <w:lang w:eastAsia="zh-CN"/>
        </w:rPr>
        <w:t xml:space="preserve">            </w:t>
      </w:r>
      <w:r w:rsidRPr="00224856">
        <w:rPr>
          <w:rFonts w:ascii="Times New Roman" w:eastAsia="宋体" w:hAnsi="Times New Roman"/>
          <w:sz w:val="22"/>
          <w:szCs w:val="22"/>
          <w:lang w:eastAsia="zh-CN"/>
        </w:rPr>
        <w:t xml:space="preserve"> </w:t>
      </w:r>
      <w:r w:rsidRPr="00224856">
        <w:rPr>
          <w:rFonts w:ascii="Times New Roman" w:hAnsi="Times New Roman"/>
          <w:sz w:val="22"/>
          <w:szCs w:val="22"/>
          <w:lang w:val="en-GB"/>
        </w:rPr>
        <w:t>R2-</w:t>
      </w:r>
      <w:r w:rsidR="00C8134B">
        <w:rPr>
          <w:rFonts w:ascii="Times New Roman" w:eastAsiaTheme="minorEastAsia" w:hAnsi="Times New Roman" w:hint="eastAsia"/>
          <w:sz w:val="22"/>
          <w:szCs w:val="22"/>
          <w:lang w:val="en-GB" w:eastAsia="zh-CN"/>
        </w:rPr>
        <w:t>2201408</w:t>
      </w:r>
    </w:p>
    <w:p w:rsidR="00CB2E71" w:rsidRPr="00224856" w:rsidRDefault="00CB2E71" w:rsidP="00CB2E71">
      <w:pPr>
        <w:pStyle w:val="a4"/>
        <w:rPr>
          <w:rFonts w:ascii="Times New Roman" w:eastAsiaTheme="minorEastAsia" w:hAnsi="Times New Roman"/>
          <w:sz w:val="22"/>
          <w:szCs w:val="22"/>
          <w:lang w:val="en-GB" w:eastAsia="zh-CN"/>
        </w:rPr>
      </w:pPr>
      <w:r w:rsidRPr="00224856">
        <w:rPr>
          <w:rFonts w:ascii="Times New Roman" w:eastAsiaTheme="minorEastAsia" w:hAnsi="Times New Roman"/>
          <w:sz w:val="22"/>
          <w:szCs w:val="22"/>
          <w:lang w:val="en-GB" w:eastAsia="zh-CN"/>
        </w:rPr>
        <w:t>Electronic, 1</w:t>
      </w:r>
      <w:r w:rsidR="009119D8" w:rsidRPr="00224856">
        <w:rPr>
          <w:rFonts w:ascii="Times New Roman" w:eastAsiaTheme="minorEastAsia" w:hAnsi="Times New Roman"/>
          <w:sz w:val="22"/>
          <w:szCs w:val="22"/>
          <w:lang w:val="en-GB" w:eastAsia="zh-CN"/>
        </w:rPr>
        <w:t>7</w:t>
      </w:r>
      <w:r w:rsidRPr="00224856">
        <w:rPr>
          <w:rFonts w:ascii="Times New Roman" w:eastAsiaTheme="minorEastAsia" w:hAnsi="Times New Roman"/>
          <w:sz w:val="22"/>
          <w:szCs w:val="22"/>
          <w:vertAlign w:val="superscript"/>
          <w:lang w:val="en-GB" w:eastAsia="zh-CN"/>
        </w:rPr>
        <w:t>th</w:t>
      </w:r>
      <w:r w:rsidRPr="00224856">
        <w:rPr>
          <w:rFonts w:ascii="Times New Roman" w:eastAsiaTheme="minorEastAsia" w:hAnsi="Times New Roman"/>
          <w:sz w:val="22"/>
          <w:szCs w:val="22"/>
          <w:lang w:val="en-GB" w:eastAsia="zh-CN"/>
        </w:rPr>
        <w:t xml:space="preserve"> - 2</w:t>
      </w:r>
      <w:r w:rsidR="009119D8" w:rsidRPr="00224856">
        <w:rPr>
          <w:rFonts w:ascii="Times New Roman" w:eastAsiaTheme="minorEastAsia" w:hAnsi="Times New Roman"/>
          <w:sz w:val="22"/>
          <w:szCs w:val="22"/>
          <w:lang w:val="en-GB" w:eastAsia="zh-CN"/>
        </w:rPr>
        <w:t>5</w:t>
      </w:r>
      <w:r w:rsidRPr="00224856">
        <w:rPr>
          <w:rFonts w:ascii="Times New Roman" w:eastAsiaTheme="minorEastAsia" w:hAnsi="Times New Roman"/>
          <w:sz w:val="22"/>
          <w:szCs w:val="22"/>
          <w:vertAlign w:val="superscript"/>
          <w:lang w:val="en-GB" w:eastAsia="zh-CN"/>
        </w:rPr>
        <w:t>th</w:t>
      </w:r>
      <w:r w:rsidRPr="00224856">
        <w:rPr>
          <w:rFonts w:ascii="Times New Roman" w:eastAsiaTheme="minorEastAsia" w:hAnsi="Times New Roman"/>
          <w:sz w:val="22"/>
          <w:szCs w:val="22"/>
          <w:lang w:val="en-GB" w:eastAsia="zh-CN"/>
        </w:rPr>
        <w:t xml:space="preserve"> </w:t>
      </w:r>
      <w:r w:rsidR="009119D8" w:rsidRPr="00224856">
        <w:rPr>
          <w:rFonts w:ascii="Times New Roman" w:eastAsiaTheme="minorEastAsia" w:hAnsi="Times New Roman"/>
          <w:sz w:val="22"/>
          <w:szCs w:val="22"/>
          <w:lang w:val="en-GB" w:eastAsia="zh-CN"/>
        </w:rPr>
        <w:t>January</w:t>
      </w:r>
      <w:r w:rsidRPr="00224856">
        <w:rPr>
          <w:rFonts w:ascii="Times New Roman" w:eastAsiaTheme="minorEastAsia" w:hAnsi="Times New Roman"/>
          <w:sz w:val="22"/>
          <w:szCs w:val="22"/>
          <w:lang w:val="en-GB" w:eastAsia="zh-CN"/>
        </w:rPr>
        <w:t>, 202</w:t>
      </w:r>
      <w:r w:rsidR="001A7096" w:rsidRPr="00224856">
        <w:rPr>
          <w:rFonts w:ascii="Times New Roman" w:eastAsiaTheme="minorEastAsia" w:hAnsi="Times New Roman"/>
          <w:sz w:val="22"/>
          <w:szCs w:val="22"/>
          <w:lang w:val="en-GB" w:eastAsia="zh-CN"/>
        </w:rPr>
        <w:t>2</w:t>
      </w:r>
      <w:r w:rsidRPr="00224856">
        <w:rPr>
          <w:rFonts w:ascii="Times New Roman" w:eastAsiaTheme="minorEastAsia" w:hAnsi="Times New Roman"/>
          <w:sz w:val="22"/>
          <w:szCs w:val="22"/>
          <w:lang w:val="en-GB" w:eastAsia="zh-CN"/>
        </w:rPr>
        <w:t xml:space="preserve"> </w:t>
      </w:r>
    </w:p>
    <w:p w:rsidR="004F6A36" w:rsidRPr="00224856" w:rsidRDefault="004F6A36" w:rsidP="00762C3B">
      <w:pPr>
        <w:pStyle w:val="a4"/>
        <w:rPr>
          <w:rFonts w:ascii="Times New Roman" w:hAnsi="Times New Roman"/>
          <w:sz w:val="22"/>
          <w:szCs w:val="22"/>
          <w:lang w:val="en-GB"/>
        </w:rPr>
      </w:pPr>
      <w:r w:rsidRPr="00224856">
        <w:rPr>
          <w:rFonts w:ascii="Times New Roman" w:hAnsi="Times New Roman"/>
          <w:sz w:val="22"/>
          <w:szCs w:val="22"/>
          <w:lang w:val="en-GB"/>
        </w:rPr>
        <w:t xml:space="preserve">                                   </w:t>
      </w:r>
    </w:p>
    <w:p w:rsidR="004F6A36" w:rsidRPr="00224856" w:rsidRDefault="004F6A36" w:rsidP="004F6A36">
      <w:pPr>
        <w:pStyle w:val="a4"/>
        <w:tabs>
          <w:tab w:val="clear" w:pos="4536"/>
          <w:tab w:val="left" w:pos="1910"/>
        </w:tabs>
        <w:ind w:left="1800" w:hanging="1800"/>
        <w:jc w:val="both"/>
        <w:rPr>
          <w:rFonts w:ascii="Times New Roman" w:eastAsia="宋体" w:hAnsi="Times New Roman"/>
          <w:sz w:val="22"/>
          <w:szCs w:val="22"/>
          <w:lang w:eastAsia="zh-CN"/>
        </w:rPr>
      </w:pPr>
      <w:r w:rsidRPr="00224856">
        <w:rPr>
          <w:rFonts w:ascii="Times New Roman" w:hAnsi="Times New Roman"/>
          <w:sz w:val="22"/>
          <w:szCs w:val="22"/>
        </w:rPr>
        <w:t>Source:</w:t>
      </w:r>
      <w:r w:rsidRPr="00224856">
        <w:rPr>
          <w:rFonts w:ascii="Times New Roman" w:hAnsi="Times New Roman"/>
          <w:sz w:val="22"/>
          <w:szCs w:val="22"/>
        </w:rPr>
        <w:tab/>
      </w:r>
      <w:r w:rsidRPr="00224856">
        <w:rPr>
          <w:rFonts w:ascii="Times New Roman" w:eastAsia="宋体" w:hAnsi="Times New Roman"/>
          <w:sz w:val="22"/>
          <w:szCs w:val="22"/>
          <w:lang w:eastAsia="zh-CN"/>
        </w:rPr>
        <w:t xml:space="preserve">CATT </w:t>
      </w:r>
    </w:p>
    <w:p w:rsidR="004F6A36" w:rsidRPr="00224856" w:rsidRDefault="004F6A36" w:rsidP="004F6A36">
      <w:pPr>
        <w:pStyle w:val="a4"/>
        <w:tabs>
          <w:tab w:val="clear" w:pos="4536"/>
          <w:tab w:val="left" w:pos="1800"/>
        </w:tabs>
        <w:jc w:val="both"/>
        <w:rPr>
          <w:rFonts w:ascii="Times New Roman" w:eastAsiaTheme="minorEastAsia" w:hAnsi="Times New Roman"/>
          <w:sz w:val="22"/>
          <w:szCs w:val="22"/>
          <w:lang w:eastAsia="zh-CN"/>
        </w:rPr>
      </w:pPr>
      <w:r w:rsidRPr="00224856">
        <w:rPr>
          <w:rFonts w:ascii="Times New Roman" w:hAnsi="Times New Roman"/>
          <w:sz w:val="22"/>
          <w:szCs w:val="22"/>
        </w:rPr>
        <w:t>Title:</w:t>
      </w:r>
      <w:bookmarkStart w:id="0" w:name="Title"/>
      <w:bookmarkEnd w:id="0"/>
      <w:r w:rsidRPr="00224856">
        <w:rPr>
          <w:rFonts w:ascii="Times New Roman" w:hAnsi="Times New Roman"/>
          <w:sz w:val="22"/>
          <w:szCs w:val="22"/>
        </w:rPr>
        <w:tab/>
      </w:r>
      <w:r w:rsidR="0083407D" w:rsidRPr="0083407D">
        <w:rPr>
          <w:rFonts w:ascii="Times New Roman" w:eastAsiaTheme="minorEastAsia" w:hAnsi="Times New Roman"/>
          <w:sz w:val="22"/>
          <w:szCs w:val="22"/>
          <w:lang w:eastAsia="zh-CN"/>
        </w:rPr>
        <w:t>Discussion on left issues on UE location report</w:t>
      </w:r>
    </w:p>
    <w:p w:rsidR="004F6A36" w:rsidRPr="00224856" w:rsidRDefault="004F6A36" w:rsidP="004F6A36">
      <w:pPr>
        <w:pStyle w:val="a4"/>
        <w:tabs>
          <w:tab w:val="clear" w:pos="4536"/>
          <w:tab w:val="left" w:pos="1800"/>
        </w:tabs>
        <w:jc w:val="both"/>
        <w:rPr>
          <w:rFonts w:ascii="Times New Roman" w:eastAsia="宋体" w:hAnsi="Times New Roman"/>
          <w:sz w:val="22"/>
          <w:szCs w:val="22"/>
          <w:lang w:eastAsia="zh-CN"/>
        </w:rPr>
      </w:pPr>
      <w:r w:rsidRPr="00224856">
        <w:rPr>
          <w:rFonts w:ascii="Times New Roman" w:hAnsi="Times New Roman"/>
          <w:sz w:val="22"/>
          <w:szCs w:val="22"/>
        </w:rPr>
        <w:t>Agenda Item:</w:t>
      </w:r>
      <w:bookmarkStart w:id="1" w:name="Source"/>
      <w:bookmarkEnd w:id="1"/>
      <w:r w:rsidRPr="00224856">
        <w:rPr>
          <w:rFonts w:ascii="Times New Roman" w:hAnsi="Times New Roman"/>
          <w:sz w:val="22"/>
          <w:szCs w:val="22"/>
        </w:rPr>
        <w:tab/>
      </w:r>
      <w:r w:rsidR="00D93D67" w:rsidRPr="00224856">
        <w:rPr>
          <w:rFonts w:ascii="Times New Roman" w:eastAsia="宋体" w:hAnsi="Times New Roman"/>
          <w:sz w:val="22"/>
          <w:szCs w:val="22"/>
          <w:lang w:eastAsia="zh-CN"/>
        </w:rPr>
        <w:t>8.</w:t>
      </w:r>
      <w:r w:rsidR="00DA6C64" w:rsidRPr="00224856">
        <w:rPr>
          <w:rFonts w:ascii="Times New Roman" w:eastAsia="宋体" w:hAnsi="Times New Roman"/>
          <w:sz w:val="22"/>
          <w:szCs w:val="22"/>
          <w:lang w:eastAsia="zh-CN"/>
        </w:rPr>
        <w:t>10</w:t>
      </w:r>
      <w:r w:rsidR="00D93D67" w:rsidRPr="00224856">
        <w:rPr>
          <w:rFonts w:ascii="Times New Roman" w:eastAsia="宋体" w:hAnsi="Times New Roman"/>
          <w:sz w:val="22"/>
          <w:szCs w:val="22"/>
          <w:lang w:eastAsia="zh-CN"/>
        </w:rPr>
        <w:t>.</w:t>
      </w:r>
      <w:r w:rsidR="00DA6C64" w:rsidRPr="00224856">
        <w:rPr>
          <w:rFonts w:ascii="Times New Roman" w:eastAsia="宋体" w:hAnsi="Times New Roman"/>
          <w:sz w:val="22"/>
          <w:szCs w:val="22"/>
          <w:lang w:eastAsia="zh-CN"/>
        </w:rPr>
        <w:t>3.1</w:t>
      </w:r>
    </w:p>
    <w:p w:rsidR="004F6A36" w:rsidRPr="00224856" w:rsidRDefault="004F6A36" w:rsidP="004F6A36">
      <w:pPr>
        <w:pStyle w:val="a4"/>
        <w:tabs>
          <w:tab w:val="left" w:pos="1800"/>
        </w:tabs>
        <w:jc w:val="both"/>
        <w:rPr>
          <w:rFonts w:ascii="Times New Roman" w:eastAsia="宋体" w:hAnsi="Times New Roman"/>
          <w:lang w:eastAsia="zh-CN"/>
        </w:rPr>
      </w:pPr>
      <w:r w:rsidRPr="00224856">
        <w:rPr>
          <w:rFonts w:ascii="Times New Roman" w:hAnsi="Times New Roman"/>
          <w:sz w:val="22"/>
          <w:szCs w:val="22"/>
        </w:rPr>
        <w:t>Document for:</w:t>
      </w:r>
      <w:r w:rsidRPr="00224856">
        <w:rPr>
          <w:rFonts w:ascii="Times New Roman" w:hAnsi="Times New Roman"/>
          <w:sz w:val="22"/>
          <w:szCs w:val="22"/>
        </w:rPr>
        <w:tab/>
      </w:r>
      <w:bookmarkStart w:id="2" w:name="DocumentFor"/>
      <w:bookmarkEnd w:id="2"/>
      <w:r w:rsidRPr="00224856">
        <w:rPr>
          <w:rFonts w:ascii="Times New Roman" w:hAnsi="Times New Roman"/>
          <w:sz w:val="22"/>
          <w:szCs w:val="22"/>
        </w:rPr>
        <w:t>Discussio</w:t>
      </w:r>
      <w:r w:rsidRPr="00224856">
        <w:rPr>
          <w:rFonts w:ascii="Times New Roman" w:eastAsia="宋体" w:hAnsi="Times New Roman"/>
          <w:sz w:val="22"/>
          <w:szCs w:val="22"/>
          <w:lang w:eastAsia="zh-CN"/>
        </w:rPr>
        <w:t>n and Decision</w:t>
      </w:r>
    </w:p>
    <w:p w:rsidR="00E3725B" w:rsidRPr="00224856" w:rsidRDefault="00E3725B" w:rsidP="00E3725B">
      <w:pPr>
        <w:pBdr>
          <w:bottom w:val="single" w:sz="4" w:space="1" w:color="auto"/>
        </w:pBdr>
        <w:tabs>
          <w:tab w:val="left" w:pos="2552"/>
        </w:tabs>
        <w:jc w:val="both"/>
      </w:pPr>
    </w:p>
    <w:p w:rsidR="00E3725B" w:rsidRPr="00224856" w:rsidRDefault="00E3725B" w:rsidP="00E3725B">
      <w:pPr>
        <w:pStyle w:val="1"/>
        <w:jc w:val="both"/>
        <w:rPr>
          <w:rFonts w:ascii="Times New Roman" w:hAnsi="Times New Roman" w:cs="Times New Roman"/>
          <w:szCs w:val="28"/>
        </w:rPr>
      </w:pPr>
      <w:bookmarkStart w:id="3" w:name="_Ref35586532"/>
      <w:r w:rsidRPr="00224856">
        <w:rPr>
          <w:rFonts w:ascii="Times New Roman" w:hAnsi="Times New Roman" w:cs="Times New Roman"/>
          <w:szCs w:val="28"/>
        </w:rPr>
        <w:t>Introduction</w:t>
      </w:r>
      <w:bookmarkEnd w:id="3"/>
    </w:p>
    <w:p w:rsidR="002263AE" w:rsidRDefault="002263AE" w:rsidP="002263AE">
      <w:pPr>
        <w:tabs>
          <w:tab w:val="left" w:pos="796"/>
        </w:tabs>
        <w:spacing w:line="259" w:lineRule="auto"/>
        <w:textAlignment w:val="center"/>
        <w:rPr>
          <w:rFonts w:eastAsia="宋体"/>
          <w:lang w:eastAsia="zh-CN"/>
        </w:rPr>
      </w:pPr>
      <w:bookmarkStart w:id="4" w:name="OLE_LINK1"/>
      <w:bookmarkStart w:id="5" w:name="OLE_LINK2"/>
      <w:bookmarkStart w:id="6" w:name="OLE_LINK32"/>
      <w:bookmarkStart w:id="7" w:name="OLE_LINK33"/>
      <w:r>
        <w:rPr>
          <w:rFonts w:eastAsia="宋体"/>
          <w:lang w:eastAsia="zh-CN"/>
        </w:rPr>
        <w:t>T</w:t>
      </w:r>
      <w:r w:rsidR="009A30F3">
        <w:rPr>
          <w:rFonts w:eastAsia="宋体" w:hint="eastAsia"/>
          <w:lang w:eastAsia="zh-CN"/>
        </w:rPr>
        <w:t>here are three UE location as</w:t>
      </w:r>
      <w:r>
        <w:rPr>
          <w:rFonts w:eastAsia="宋体" w:hint="eastAsia"/>
          <w:lang w:eastAsia="zh-CN"/>
        </w:rPr>
        <w:t>pect LSs from SA3 to RAN2 at #1160bis-e meeting as below table.</w:t>
      </w:r>
    </w:p>
    <w:p w:rsidR="002263AE" w:rsidRDefault="002263AE" w:rsidP="002263AE">
      <w:pPr>
        <w:tabs>
          <w:tab w:val="left" w:pos="796"/>
        </w:tabs>
        <w:spacing w:line="259" w:lineRule="auto"/>
        <w:textAlignment w:val="center"/>
        <w:rPr>
          <w:rFonts w:eastAsia="宋体"/>
          <w:lang w:eastAsia="zh-CN"/>
        </w:rPr>
      </w:pPr>
    </w:p>
    <w:tbl>
      <w:tblPr>
        <w:tblW w:w="4744" w:type="pct"/>
        <w:jc w:val="center"/>
        <w:tblInd w:w="-469" w:type="dxa"/>
        <w:tblLook w:val="04A0" w:firstRow="1" w:lastRow="0" w:firstColumn="1" w:lastColumn="0" w:noHBand="0" w:noVBand="1"/>
      </w:tblPr>
      <w:tblGrid>
        <w:gridCol w:w="1167"/>
        <w:gridCol w:w="1937"/>
        <w:gridCol w:w="661"/>
        <w:gridCol w:w="618"/>
        <w:gridCol w:w="854"/>
        <w:gridCol w:w="881"/>
        <w:gridCol w:w="944"/>
        <w:gridCol w:w="1024"/>
      </w:tblGrid>
      <w:tr w:rsidR="00AB0902" w:rsidRPr="00AC49A6" w:rsidTr="0083407D">
        <w:trPr>
          <w:trHeight w:val="408"/>
          <w:jc w:val="center"/>
        </w:trPr>
        <w:tc>
          <w:tcPr>
            <w:tcW w:w="721" w:type="pct"/>
            <w:tcBorders>
              <w:top w:val="single" w:sz="4" w:space="0" w:color="A6A6A6"/>
              <w:left w:val="single" w:sz="4" w:space="0" w:color="A6A6A6"/>
              <w:bottom w:val="single" w:sz="4" w:space="0" w:color="A6A6A6"/>
              <w:right w:val="single" w:sz="4" w:space="0" w:color="A6A6A6"/>
            </w:tcBorders>
            <w:shd w:val="clear" w:color="auto" w:fill="auto"/>
            <w:hideMark/>
          </w:tcPr>
          <w:p w:rsidR="002263AE" w:rsidRPr="00AC49A6" w:rsidRDefault="00980D3E" w:rsidP="00122E80">
            <w:pPr>
              <w:rPr>
                <w:rFonts w:ascii="Arial" w:hAnsi="Arial" w:cs="Arial"/>
                <w:b/>
                <w:bCs/>
                <w:color w:val="0000FF"/>
                <w:sz w:val="16"/>
                <w:szCs w:val="16"/>
                <w:u w:val="single"/>
                <w:lang w:eastAsia="zh-CN"/>
              </w:rPr>
            </w:pPr>
            <w:hyperlink r:id="rId9" w:history="1">
              <w:r w:rsidR="002263AE" w:rsidRPr="00AC49A6">
                <w:rPr>
                  <w:rFonts w:ascii="Arial" w:hAnsi="Arial" w:cs="Arial"/>
                  <w:b/>
                  <w:bCs/>
                  <w:color w:val="0000FF"/>
                  <w:sz w:val="16"/>
                  <w:szCs w:val="16"/>
                  <w:u w:val="single"/>
                  <w:lang w:eastAsia="zh-CN"/>
                </w:rPr>
                <w:t>R2-2200148</w:t>
              </w:r>
            </w:hyperlink>
          </w:p>
        </w:tc>
        <w:tc>
          <w:tcPr>
            <w:tcW w:w="1198" w:type="pct"/>
            <w:tcBorders>
              <w:top w:val="single" w:sz="4" w:space="0" w:color="A6A6A6"/>
              <w:left w:val="nil"/>
              <w:bottom w:val="single" w:sz="4" w:space="0" w:color="A6A6A6"/>
              <w:right w:val="single" w:sz="4" w:space="0" w:color="A6A6A6"/>
            </w:tcBorders>
            <w:shd w:val="clear" w:color="auto" w:fill="auto"/>
            <w:hideMark/>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Reply LS on NTN specific User Consent (S3-214349; contact: Qualcomm)</w:t>
            </w:r>
          </w:p>
        </w:tc>
        <w:tc>
          <w:tcPr>
            <w:tcW w:w="409" w:type="pct"/>
            <w:tcBorders>
              <w:top w:val="single" w:sz="4" w:space="0" w:color="A6A6A6"/>
              <w:left w:val="nil"/>
              <w:bottom w:val="single" w:sz="4" w:space="0" w:color="A6A6A6"/>
              <w:right w:val="single" w:sz="4" w:space="0" w:color="A6A6A6"/>
            </w:tcBorders>
            <w:shd w:val="clear" w:color="auto" w:fill="auto"/>
            <w:hideMark/>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SA3</w:t>
            </w:r>
          </w:p>
        </w:tc>
        <w:tc>
          <w:tcPr>
            <w:tcW w:w="382" w:type="pct"/>
            <w:tcBorders>
              <w:top w:val="single" w:sz="4" w:space="0" w:color="A6A6A6"/>
              <w:left w:val="nil"/>
              <w:bottom w:val="single" w:sz="4" w:space="0" w:color="A6A6A6"/>
              <w:right w:val="single" w:sz="4" w:space="0" w:color="A6A6A6"/>
            </w:tcBorders>
            <w:shd w:val="clear" w:color="auto" w:fill="auto"/>
            <w:hideMark/>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LS in</w:t>
            </w:r>
          </w:p>
        </w:tc>
        <w:tc>
          <w:tcPr>
            <w:tcW w:w="528" w:type="pct"/>
            <w:tcBorders>
              <w:top w:val="single" w:sz="4" w:space="0" w:color="A6A6A6"/>
              <w:left w:val="nil"/>
              <w:bottom w:val="single" w:sz="4" w:space="0" w:color="A6A6A6"/>
              <w:right w:val="single" w:sz="4" w:space="0" w:color="A6A6A6"/>
            </w:tcBorders>
            <w:shd w:val="clear" w:color="auto" w:fill="auto"/>
            <w:hideMark/>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Action</w:t>
            </w:r>
          </w:p>
        </w:tc>
        <w:tc>
          <w:tcPr>
            <w:tcW w:w="545" w:type="pct"/>
            <w:tcBorders>
              <w:top w:val="single" w:sz="4" w:space="0" w:color="A6A6A6"/>
              <w:left w:val="nil"/>
              <w:bottom w:val="single" w:sz="4" w:space="0" w:color="A6A6A6"/>
              <w:right w:val="single" w:sz="4" w:space="0" w:color="A6A6A6"/>
            </w:tcBorders>
            <w:shd w:val="clear" w:color="auto" w:fill="auto"/>
            <w:hideMark/>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RAN2</w:t>
            </w:r>
          </w:p>
        </w:tc>
        <w:tc>
          <w:tcPr>
            <w:tcW w:w="584" w:type="pct"/>
            <w:tcBorders>
              <w:top w:val="single" w:sz="4" w:space="0" w:color="A6A6A6"/>
              <w:left w:val="nil"/>
              <w:bottom w:val="single" w:sz="4" w:space="0" w:color="A6A6A6"/>
              <w:right w:val="single" w:sz="4" w:space="0" w:color="A6A6A6"/>
            </w:tcBorders>
            <w:shd w:val="clear" w:color="auto" w:fill="auto"/>
            <w:hideMark/>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RAN3, SA2</w:t>
            </w:r>
          </w:p>
        </w:tc>
        <w:tc>
          <w:tcPr>
            <w:tcW w:w="634" w:type="pct"/>
            <w:tcBorders>
              <w:top w:val="single" w:sz="4" w:space="0" w:color="A6A6A6"/>
              <w:left w:val="nil"/>
              <w:bottom w:val="single" w:sz="4" w:space="0" w:color="A6A6A6"/>
              <w:right w:val="single" w:sz="4" w:space="0" w:color="A6A6A6"/>
            </w:tcBorders>
            <w:shd w:val="clear" w:color="auto" w:fill="auto"/>
            <w:hideMark/>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S3-214349</w:t>
            </w:r>
          </w:p>
        </w:tc>
      </w:tr>
      <w:tr w:rsidR="00AB0902" w:rsidRPr="00AC49A6" w:rsidTr="0083407D">
        <w:trPr>
          <w:trHeight w:val="408"/>
          <w:jc w:val="center"/>
        </w:trPr>
        <w:tc>
          <w:tcPr>
            <w:tcW w:w="721" w:type="pct"/>
            <w:tcBorders>
              <w:top w:val="single" w:sz="4" w:space="0" w:color="A6A6A6"/>
              <w:left w:val="single" w:sz="4" w:space="0" w:color="A6A6A6"/>
              <w:bottom w:val="single" w:sz="4" w:space="0" w:color="A6A6A6"/>
              <w:right w:val="single" w:sz="4" w:space="0" w:color="A6A6A6"/>
            </w:tcBorders>
            <w:shd w:val="clear" w:color="auto" w:fill="auto"/>
          </w:tcPr>
          <w:p w:rsidR="002263AE" w:rsidRPr="00AC49A6" w:rsidRDefault="00980D3E" w:rsidP="00122E80">
            <w:pPr>
              <w:rPr>
                <w:rFonts w:ascii="Arial" w:hAnsi="Arial" w:cs="Arial"/>
                <w:b/>
                <w:bCs/>
                <w:color w:val="0000FF"/>
                <w:sz w:val="16"/>
                <w:szCs w:val="16"/>
                <w:u w:val="single"/>
                <w:lang w:eastAsia="zh-CN"/>
              </w:rPr>
            </w:pPr>
            <w:hyperlink r:id="rId10" w:history="1">
              <w:r w:rsidR="002263AE" w:rsidRPr="00AC49A6">
                <w:rPr>
                  <w:rFonts w:ascii="Arial" w:hAnsi="Arial" w:cs="Arial"/>
                  <w:b/>
                  <w:bCs/>
                  <w:color w:val="0000FF"/>
                  <w:sz w:val="16"/>
                  <w:szCs w:val="16"/>
                  <w:u w:val="single"/>
                  <w:lang w:eastAsia="zh-CN"/>
                </w:rPr>
                <w:t>R2-2200149</w:t>
              </w:r>
            </w:hyperlink>
          </w:p>
        </w:tc>
        <w:tc>
          <w:tcPr>
            <w:tcW w:w="1198" w:type="pct"/>
            <w:tcBorders>
              <w:top w:val="single" w:sz="4" w:space="0" w:color="A6A6A6"/>
              <w:left w:val="nil"/>
              <w:bottom w:val="single" w:sz="4" w:space="0" w:color="A6A6A6"/>
              <w:right w:val="single" w:sz="4" w:space="0" w:color="A6A6A6"/>
            </w:tcBorders>
            <w:shd w:val="clear" w:color="auto" w:fill="auto"/>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Reply LS on UE location aspects in NTN (S3-214360; contact: CATT)</w:t>
            </w:r>
          </w:p>
        </w:tc>
        <w:tc>
          <w:tcPr>
            <w:tcW w:w="409" w:type="pct"/>
            <w:tcBorders>
              <w:top w:val="single" w:sz="4" w:space="0" w:color="A6A6A6"/>
              <w:left w:val="nil"/>
              <w:bottom w:val="single" w:sz="4" w:space="0" w:color="A6A6A6"/>
              <w:right w:val="single" w:sz="4" w:space="0" w:color="A6A6A6"/>
            </w:tcBorders>
            <w:shd w:val="clear" w:color="auto" w:fill="auto"/>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SA3</w:t>
            </w:r>
          </w:p>
        </w:tc>
        <w:tc>
          <w:tcPr>
            <w:tcW w:w="382" w:type="pct"/>
            <w:tcBorders>
              <w:top w:val="single" w:sz="4" w:space="0" w:color="A6A6A6"/>
              <w:left w:val="nil"/>
              <w:bottom w:val="single" w:sz="4" w:space="0" w:color="A6A6A6"/>
              <w:right w:val="single" w:sz="4" w:space="0" w:color="A6A6A6"/>
            </w:tcBorders>
            <w:shd w:val="clear" w:color="auto" w:fill="auto"/>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LS in</w:t>
            </w:r>
          </w:p>
        </w:tc>
        <w:tc>
          <w:tcPr>
            <w:tcW w:w="528" w:type="pct"/>
            <w:tcBorders>
              <w:top w:val="single" w:sz="4" w:space="0" w:color="A6A6A6"/>
              <w:left w:val="nil"/>
              <w:bottom w:val="single" w:sz="4" w:space="0" w:color="A6A6A6"/>
              <w:right w:val="single" w:sz="4" w:space="0" w:color="A6A6A6"/>
            </w:tcBorders>
            <w:shd w:val="clear" w:color="auto" w:fill="auto"/>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Action</w:t>
            </w:r>
          </w:p>
        </w:tc>
        <w:tc>
          <w:tcPr>
            <w:tcW w:w="545" w:type="pct"/>
            <w:tcBorders>
              <w:top w:val="single" w:sz="4" w:space="0" w:color="A6A6A6"/>
              <w:left w:val="nil"/>
              <w:bottom w:val="single" w:sz="4" w:space="0" w:color="A6A6A6"/>
              <w:right w:val="single" w:sz="4" w:space="0" w:color="A6A6A6"/>
            </w:tcBorders>
            <w:shd w:val="clear" w:color="auto" w:fill="auto"/>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RAN2</w:t>
            </w:r>
          </w:p>
        </w:tc>
        <w:tc>
          <w:tcPr>
            <w:tcW w:w="584" w:type="pct"/>
            <w:tcBorders>
              <w:top w:val="single" w:sz="4" w:space="0" w:color="A6A6A6"/>
              <w:left w:val="nil"/>
              <w:bottom w:val="single" w:sz="4" w:space="0" w:color="A6A6A6"/>
              <w:right w:val="single" w:sz="4" w:space="0" w:color="A6A6A6"/>
            </w:tcBorders>
            <w:shd w:val="clear" w:color="auto" w:fill="auto"/>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RAN1, RAN3, SA2, SA3-LI, CT1</w:t>
            </w:r>
          </w:p>
        </w:tc>
        <w:tc>
          <w:tcPr>
            <w:tcW w:w="634" w:type="pct"/>
            <w:tcBorders>
              <w:top w:val="single" w:sz="4" w:space="0" w:color="A6A6A6"/>
              <w:left w:val="nil"/>
              <w:bottom w:val="single" w:sz="4" w:space="0" w:color="A6A6A6"/>
              <w:right w:val="single" w:sz="4" w:space="0" w:color="A6A6A6"/>
            </w:tcBorders>
            <w:shd w:val="clear" w:color="auto" w:fill="auto"/>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S3-214360</w:t>
            </w:r>
          </w:p>
        </w:tc>
      </w:tr>
      <w:tr w:rsidR="00AB0902" w:rsidRPr="00AC49A6" w:rsidTr="0083407D">
        <w:trPr>
          <w:trHeight w:val="408"/>
          <w:jc w:val="center"/>
        </w:trPr>
        <w:tc>
          <w:tcPr>
            <w:tcW w:w="721" w:type="pct"/>
            <w:tcBorders>
              <w:top w:val="single" w:sz="4" w:space="0" w:color="A6A6A6"/>
              <w:left w:val="single" w:sz="4" w:space="0" w:color="A6A6A6"/>
              <w:bottom w:val="single" w:sz="4" w:space="0" w:color="A6A6A6"/>
              <w:right w:val="single" w:sz="4" w:space="0" w:color="A6A6A6"/>
            </w:tcBorders>
            <w:shd w:val="clear" w:color="auto" w:fill="auto"/>
          </w:tcPr>
          <w:p w:rsidR="002263AE" w:rsidRPr="00AC49A6" w:rsidRDefault="00980D3E" w:rsidP="00122E80">
            <w:pPr>
              <w:rPr>
                <w:rFonts w:ascii="Arial" w:hAnsi="Arial" w:cs="Arial"/>
                <w:b/>
                <w:bCs/>
                <w:color w:val="0000FF"/>
                <w:sz w:val="16"/>
                <w:szCs w:val="16"/>
                <w:u w:val="single"/>
                <w:lang w:eastAsia="zh-CN"/>
              </w:rPr>
            </w:pPr>
            <w:hyperlink r:id="rId11" w:history="1">
              <w:r w:rsidR="002263AE" w:rsidRPr="00AC49A6">
                <w:rPr>
                  <w:rFonts w:ascii="Arial" w:hAnsi="Arial" w:cs="Arial"/>
                  <w:b/>
                  <w:bCs/>
                  <w:color w:val="0000FF"/>
                  <w:sz w:val="16"/>
                  <w:szCs w:val="16"/>
                  <w:u w:val="single"/>
                  <w:lang w:eastAsia="zh-CN"/>
                </w:rPr>
                <w:t>R2-2200150</w:t>
              </w:r>
            </w:hyperlink>
          </w:p>
        </w:tc>
        <w:tc>
          <w:tcPr>
            <w:tcW w:w="1198" w:type="pct"/>
            <w:tcBorders>
              <w:top w:val="single" w:sz="4" w:space="0" w:color="A6A6A6"/>
              <w:left w:val="nil"/>
              <w:bottom w:val="single" w:sz="4" w:space="0" w:color="A6A6A6"/>
              <w:right w:val="single" w:sz="4" w:space="0" w:color="A6A6A6"/>
            </w:tcBorders>
            <w:shd w:val="clear" w:color="auto" w:fill="auto"/>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Reply LS on UE location aspects in NTN (S3-214394; contact: Xiaomi)</w:t>
            </w:r>
          </w:p>
        </w:tc>
        <w:tc>
          <w:tcPr>
            <w:tcW w:w="409" w:type="pct"/>
            <w:tcBorders>
              <w:top w:val="single" w:sz="4" w:space="0" w:color="A6A6A6"/>
              <w:left w:val="nil"/>
              <w:bottom w:val="single" w:sz="4" w:space="0" w:color="A6A6A6"/>
              <w:right w:val="single" w:sz="4" w:space="0" w:color="A6A6A6"/>
            </w:tcBorders>
            <w:shd w:val="clear" w:color="auto" w:fill="auto"/>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SA3</w:t>
            </w:r>
          </w:p>
        </w:tc>
        <w:tc>
          <w:tcPr>
            <w:tcW w:w="382" w:type="pct"/>
            <w:tcBorders>
              <w:top w:val="single" w:sz="4" w:space="0" w:color="A6A6A6"/>
              <w:left w:val="nil"/>
              <w:bottom w:val="single" w:sz="4" w:space="0" w:color="A6A6A6"/>
              <w:right w:val="single" w:sz="4" w:space="0" w:color="A6A6A6"/>
            </w:tcBorders>
            <w:shd w:val="clear" w:color="auto" w:fill="auto"/>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LS in</w:t>
            </w:r>
          </w:p>
        </w:tc>
        <w:tc>
          <w:tcPr>
            <w:tcW w:w="528" w:type="pct"/>
            <w:tcBorders>
              <w:top w:val="single" w:sz="4" w:space="0" w:color="A6A6A6"/>
              <w:left w:val="nil"/>
              <w:bottom w:val="single" w:sz="4" w:space="0" w:color="A6A6A6"/>
              <w:right w:val="single" w:sz="4" w:space="0" w:color="A6A6A6"/>
            </w:tcBorders>
            <w:shd w:val="clear" w:color="auto" w:fill="auto"/>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Action</w:t>
            </w:r>
          </w:p>
        </w:tc>
        <w:tc>
          <w:tcPr>
            <w:tcW w:w="545" w:type="pct"/>
            <w:tcBorders>
              <w:top w:val="single" w:sz="4" w:space="0" w:color="A6A6A6"/>
              <w:left w:val="nil"/>
              <w:bottom w:val="single" w:sz="4" w:space="0" w:color="A6A6A6"/>
              <w:right w:val="single" w:sz="4" w:space="0" w:color="A6A6A6"/>
            </w:tcBorders>
            <w:shd w:val="clear" w:color="auto" w:fill="auto"/>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RAN2</w:t>
            </w:r>
          </w:p>
        </w:tc>
        <w:tc>
          <w:tcPr>
            <w:tcW w:w="584" w:type="pct"/>
            <w:tcBorders>
              <w:top w:val="single" w:sz="4" w:space="0" w:color="A6A6A6"/>
              <w:left w:val="nil"/>
              <w:bottom w:val="single" w:sz="4" w:space="0" w:color="A6A6A6"/>
              <w:right w:val="single" w:sz="4" w:space="0" w:color="A6A6A6"/>
            </w:tcBorders>
            <w:shd w:val="clear" w:color="auto" w:fill="auto"/>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CT1, SA2, SA3-LI, RAN3</w:t>
            </w:r>
          </w:p>
        </w:tc>
        <w:tc>
          <w:tcPr>
            <w:tcW w:w="634" w:type="pct"/>
            <w:tcBorders>
              <w:top w:val="single" w:sz="4" w:space="0" w:color="A6A6A6"/>
              <w:left w:val="nil"/>
              <w:bottom w:val="single" w:sz="4" w:space="0" w:color="A6A6A6"/>
              <w:right w:val="single" w:sz="4" w:space="0" w:color="A6A6A6"/>
            </w:tcBorders>
            <w:shd w:val="clear" w:color="auto" w:fill="auto"/>
          </w:tcPr>
          <w:p w:rsidR="002263AE" w:rsidRPr="00AC49A6" w:rsidRDefault="002263AE" w:rsidP="00122E80">
            <w:pPr>
              <w:rPr>
                <w:rFonts w:ascii="Arial" w:hAnsi="Arial" w:cs="Arial"/>
                <w:sz w:val="16"/>
                <w:szCs w:val="16"/>
                <w:lang w:eastAsia="zh-CN"/>
              </w:rPr>
            </w:pPr>
            <w:r w:rsidRPr="00AC49A6">
              <w:rPr>
                <w:rFonts w:ascii="Arial" w:hAnsi="Arial" w:cs="Arial"/>
                <w:sz w:val="16"/>
                <w:szCs w:val="16"/>
                <w:lang w:eastAsia="zh-CN"/>
              </w:rPr>
              <w:t>S3-214394</w:t>
            </w:r>
          </w:p>
        </w:tc>
      </w:tr>
    </w:tbl>
    <w:p w:rsidR="002263AE" w:rsidRDefault="002263AE" w:rsidP="002263AE">
      <w:pPr>
        <w:tabs>
          <w:tab w:val="left" w:pos="796"/>
        </w:tabs>
        <w:spacing w:line="259" w:lineRule="auto"/>
        <w:textAlignment w:val="center"/>
        <w:rPr>
          <w:rFonts w:eastAsia="宋体"/>
          <w:sz w:val="22"/>
          <w:szCs w:val="22"/>
          <w:lang w:eastAsia="zh-CN"/>
        </w:rPr>
      </w:pPr>
    </w:p>
    <w:p w:rsidR="002263AE" w:rsidRPr="002263AE" w:rsidRDefault="002263AE" w:rsidP="002263AE">
      <w:pPr>
        <w:spacing w:before="60" w:after="240"/>
        <w:jc w:val="both"/>
        <w:rPr>
          <w:rFonts w:eastAsia="宋体"/>
          <w:lang w:eastAsia="zh-CN"/>
        </w:rPr>
      </w:pPr>
      <w:r w:rsidRPr="00BD1ADF">
        <w:rPr>
          <w:rFonts w:eastAsia="宋体"/>
          <w:lang w:eastAsia="zh-CN"/>
        </w:rPr>
        <w:t xml:space="preserve">In this contribution, we </w:t>
      </w:r>
      <w:r>
        <w:rPr>
          <w:rFonts w:eastAsia="宋体" w:hint="eastAsia"/>
          <w:lang w:eastAsia="zh-CN"/>
        </w:rPr>
        <w:t>continue to discuss the left issues on UE location report in Rel-17 according to the LSs from SA3.</w:t>
      </w:r>
    </w:p>
    <w:bookmarkEnd w:id="4"/>
    <w:bookmarkEnd w:id="5"/>
    <w:bookmarkEnd w:id="6"/>
    <w:bookmarkEnd w:id="7"/>
    <w:p w:rsidR="00E3725B" w:rsidRPr="00224856" w:rsidRDefault="00E3725B" w:rsidP="00E3725B">
      <w:pPr>
        <w:pStyle w:val="1"/>
        <w:jc w:val="both"/>
        <w:rPr>
          <w:rFonts w:ascii="Times New Roman" w:hAnsi="Times New Roman" w:cs="Times New Roman"/>
        </w:rPr>
      </w:pPr>
      <w:r w:rsidRPr="00224856">
        <w:rPr>
          <w:rFonts w:ascii="Times New Roman" w:hAnsi="Times New Roman" w:cs="Times New Roman"/>
        </w:rPr>
        <w:t>Discussion</w:t>
      </w:r>
    </w:p>
    <w:p w:rsidR="00995D3A" w:rsidRPr="00B82B8F" w:rsidRDefault="00224856" w:rsidP="00995D3A">
      <w:pPr>
        <w:pStyle w:val="20"/>
        <w:ind w:left="562" w:hanging="562"/>
        <w:jc w:val="both"/>
        <w:rPr>
          <w:rFonts w:ascii="Times New Roman" w:eastAsiaTheme="minorEastAsia" w:hAnsi="Times New Roman" w:cs="Times New Roman"/>
          <w:sz w:val="28"/>
        </w:rPr>
      </w:pPr>
      <w:r w:rsidRPr="00B82B8F">
        <w:rPr>
          <w:rFonts w:ascii="Times New Roman" w:hAnsi="Times New Roman" w:cs="Times New Roman"/>
          <w:sz w:val="28"/>
        </w:rPr>
        <w:t>Three LSs about UE location</w:t>
      </w:r>
    </w:p>
    <w:p w:rsidR="00B35A38" w:rsidRPr="00224856" w:rsidRDefault="00B35A38" w:rsidP="00B35A38">
      <w:pPr>
        <w:spacing w:afterLines="50" w:after="120"/>
        <w:rPr>
          <w:i/>
          <w:noProof/>
          <w:szCs w:val="20"/>
          <w:u w:val="single"/>
          <w:lang w:eastAsia="zh-CN"/>
        </w:rPr>
      </w:pPr>
      <w:r w:rsidRPr="00224856">
        <w:rPr>
          <w:i/>
          <w:noProof/>
          <w:szCs w:val="20"/>
          <w:u w:val="single"/>
          <w:lang w:eastAsia="zh-CN"/>
        </w:rPr>
        <w:t xml:space="preserve">For </w:t>
      </w:r>
      <w:bookmarkStart w:id="8" w:name="OLE_LINK3"/>
      <w:bookmarkStart w:id="9" w:name="OLE_LINK4"/>
      <w:r w:rsidRPr="00224856">
        <w:rPr>
          <w:i/>
          <w:noProof/>
          <w:szCs w:val="20"/>
          <w:u w:val="single"/>
        </w:rPr>
        <w:t>S3-21434</w:t>
      </w:r>
      <w:r w:rsidRPr="00224856">
        <w:rPr>
          <w:i/>
          <w:noProof/>
          <w:szCs w:val="20"/>
          <w:u w:val="single"/>
          <w:lang w:eastAsia="zh-CN"/>
        </w:rPr>
        <w:t>9</w:t>
      </w:r>
      <w:bookmarkEnd w:id="8"/>
      <w:bookmarkEnd w:id="9"/>
      <w:r w:rsidRPr="00224856">
        <w:rPr>
          <w:i/>
          <w:noProof/>
          <w:szCs w:val="20"/>
          <w:u w:val="single"/>
          <w:lang w:eastAsia="zh-CN"/>
        </w:rPr>
        <w:t>, NTN specific user consent:</w:t>
      </w:r>
    </w:p>
    <w:p w:rsidR="00B35A38" w:rsidRPr="00224856" w:rsidRDefault="00B35A38" w:rsidP="00B35A38">
      <w:pPr>
        <w:pStyle w:val="Doc-text2"/>
        <w:pBdr>
          <w:top w:val="single" w:sz="4" w:space="1" w:color="auto"/>
          <w:left w:val="single" w:sz="4" w:space="4" w:color="auto"/>
          <w:bottom w:val="single" w:sz="4" w:space="2" w:color="auto"/>
          <w:right w:val="single" w:sz="4" w:space="4" w:color="auto"/>
        </w:pBdr>
        <w:ind w:leftChars="129" w:left="621"/>
        <w:rPr>
          <w:rFonts w:ascii="Times New Roman" w:hAnsi="Times New Roman"/>
          <w:b/>
          <w:szCs w:val="20"/>
          <w:u w:val="single"/>
          <w:lang w:val="sv-SE"/>
        </w:rPr>
      </w:pPr>
      <w:r w:rsidRPr="00224856">
        <w:rPr>
          <w:rFonts w:ascii="Times New Roman" w:hAnsi="Times New Roman"/>
          <w:b/>
          <w:szCs w:val="20"/>
          <w:u w:val="single"/>
          <w:lang w:val="sv-SE"/>
        </w:rPr>
        <w:t>S3-214349</w:t>
      </w:r>
      <w:r w:rsidRPr="00224856">
        <w:rPr>
          <w:rFonts w:ascii="Times New Roman" w:eastAsiaTheme="minorEastAsia" w:hAnsi="Times New Roman"/>
          <w:b/>
          <w:szCs w:val="20"/>
          <w:u w:val="single"/>
          <w:lang w:val="sv-SE" w:eastAsia="zh-CN"/>
        </w:rPr>
        <w:t>:</w:t>
      </w:r>
    </w:p>
    <w:p w:rsidR="00B35A38" w:rsidRPr="00224856" w:rsidRDefault="00B35A38" w:rsidP="00B35A38">
      <w:pPr>
        <w:pStyle w:val="Doc-text2"/>
        <w:pBdr>
          <w:top w:val="single" w:sz="4" w:space="1" w:color="auto"/>
          <w:left w:val="single" w:sz="4" w:space="4" w:color="auto"/>
          <w:bottom w:val="single" w:sz="4" w:space="2" w:color="auto"/>
          <w:right w:val="single" w:sz="4" w:space="4" w:color="auto"/>
        </w:pBdr>
        <w:ind w:leftChars="129" w:left="258" w:firstLine="0"/>
        <w:rPr>
          <w:rFonts w:ascii="Times New Roman" w:eastAsiaTheme="minorEastAsia" w:hAnsi="Times New Roman"/>
          <w:szCs w:val="20"/>
          <w:lang w:val="sv-SE" w:eastAsia="zh-CN"/>
        </w:rPr>
      </w:pPr>
      <w:r w:rsidRPr="00224856">
        <w:rPr>
          <w:rFonts w:ascii="Times New Roman" w:eastAsiaTheme="minorEastAsia" w:hAnsi="Times New Roman"/>
          <w:szCs w:val="20"/>
          <w:lang w:val="sv-SE" w:eastAsia="zh-CN"/>
        </w:rPr>
        <w:t>Depending on the local jurisdiction and its regulations, NTN specific user consent may be needed before gNB can configure the UE to report the UE location information.</w:t>
      </w:r>
    </w:p>
    <w:p w:rsidR="00B35A38" w:rsidRPr="00224856" w:rsidRDefault="00B35A38" w:rsidP="00B35A38">
      <w:pPr>
        <w:pStyle w:val="Doc-text2"/>
        <w:pBdr>
          <w:top w:val="single" w:sz="4" w:space="1" w:color="auto"/>
          <w:left w:val="single" w:sz="4" w:space="4" w:color="auto"/>
          <w:bottom w:val="single" w:sz="4" w:space="2" w:color="auto"/>
          <w:right w:val="single" w:sz="4" w:space="4" w:color="auto"/>
        </w:pBdr>
        <w:ind w:leftChars="129" w:left="258" w:firstLine="0"/>
        <w:rPr>
          <w:rFonts w:ascii="Times New Roman" w:eastAsiaTheme="minorEastAsia" w:hAnsi="Times New Roman"/>
          <w:szCs w:val="20"/>
          <w:lang w:val="sv-SE" w:eastAsia="zh-CN"/>
        </w:rPr>
      </w:pPr>
      <w:r w:rsidRPr="00224856">
        <w:rPr>
          <w:rFonts w:ascii="Times New Roman" w:hAnsi="Times New Roman"/>
          <w:szCs w:val="20"/>
          <w:lang w:val="sv-SE"/>
        </w:rPr>
        <w:t>SA3 is currently introducing new requirements to TS 33.501 for user consent handling. Although such requirements are generic, they may need to be complemented in order to cover the different use cases, such as, in this context, the handling of user consent for UE location information for NTNs. SA3 has not yet studied how this user consent handling can be used specifically for the NTN use case.</w:t>
      </w:r>
    </w:p>
    <w:p w:rsidR="00B35A38" w:rsidRPr="00224856" w:rsidRDefault="00B35A38" w:rsidP="00B35A38">
      <w:pPr>
        <w:spacing w:afterLines="50" w:after="120"/>
        <w:rPr>
          <w:szCs w:val="20"/>
          <w:lang w:eastAsia="zh-CN"/>
        </w:rPr>
      </w:pPr>
      <w:r w:rsidRPr="00224856">
        <w:rPr>
          <w:szCs w:val="20"/>
          <w:lang w:eastAsia="zh-CN"/>
        </w:rPr>
        <w:t xml:space="preserve">According to </w:t>
      </w:r>
      <w:r w:rsidRPr="00224856">
        <w:rPr>
          <w:szCs w:val="20"/>
          <w:lang w:val="en-GB" w:eastAsia="zh-CN"/>
        </w:rPr>
        <w:t xml:space="preserve">LS </w:t>
      </w:r>
      <w:r w:rsidRPr="00224856">
        <w:rPr>
          <w:noProof/>
          <w:szCs w:val="20"/>
        </w:rPr>
        <w:t>S3-2143</w:t>
      </w:r>
      <w:r w:rsidRPr="00224856">
        <w:rPr>
          <w:noProof/>
          <w:szCs w:val="20"/>
          <w:lang w:eastAsia="zh-CN"/>
        </w:rPr>
        <w:t>49, SA3 considers that NTN specific user consent may be needed before gNB can configure the UE to report the UE location information. However it may need to be complemented in different use cases.</w:t>
      </w:r>
      <w:r w:rsidRPr="00224856">
        <w:rPr>
          <w:szCs w:val="20"/>
          <w:lang w:eastAsia="zh-CN"/>
        </w:rPr>
        <w:t xml:space="preserve"> </w:t>
      </w:r>
      <w:r w:rsidRPr="00224856">
        <w:rPr>
          <w:szCs w:val="20"/>
        </w:rPr>
        <w:t>On NTN specific user consent, RAN2 assumes the detail requirements should be</w:t>
      </w:r>
      <w:r w:rsidRPr="00224856">
        <w:rPr>
          <w:szCs w:val="20"/>
          <w:lang w:eastAsia="zh-CN"/>
        </w:rPr>
        <w:t xml:space="preserve"> further clarified firstly, e.g. the granularity of the user consent</w:t>
      </w:r>
      <w:r w:rsidR="009A30F3">
        <w:rPr>
          <w:rFonts w:eastAsiaTheme="minorEastAsia" w:hint="eastAsia"/>
          <w:szCs w:val="20"/>
          <w:lang w:eastAsia="zh-CN"/>
        </w:rPr>
        <w:t>s</w:t>
      </w:r>
      <w:r w:rsidRPr="00224856">
        <w:rPr>
          <w:szCs w:val="20"/>
          <w:lang w:eastAsia="zh-CN"/>
        </w:rPr>
        <w:t xml:space="preserve"> to be used for NTN.</w:t>
      </w:r>
    </w:p>
    <w:p w:rsidR="00B35A38" w:rsidRPr="00224856" w:rsidRDefault="00B35A38" w:rsidP="00B35A38">
      <w:pPr>
        <w:spacing w:afterLines="50" w:after="120"/>
        <w:rPr>
          <w:szCs w:val="20"/>
          <w:lang w:eastAsia="zh-CN"/>
        </w:rPr>
      </w:pPr>
      <w:r w:rsidRPr="00224856">
        <w:rPr>
          <w:szCs w:val="20"/>
          <w:lang w:eastAsia="zh-CN"/>
        </w:rPr>
        <w:t xml:space="preserve">For now, RAN2 understands that only the gNB with the user consent is allowed to obtain the UE location from UE via </w:t>
      </w:r>
      <w:proofErr w:type="spellStart"/>
      <w:r w:rsidRPr="00224856">
        <w:rPr>
          <w:szCs w:val="20"/>
          <w:lang w:eastAsia="zh-CN"/>
        </w:rPr>
        <w:t>Uu</w:t>
      </w:r>
      <w:proofErr w:type="spellEnd"/>
      <w:r w:rsidRPr="00224856">
        <w:rPr>
          <w:szCs w:val="20"/>
          <w:lang w:eastAsia="zh-CN"/>
        </w:rPr>
        <w:t>. How to provide the user consent info from 5GC to gNB will be specified in RAN3, and there’s no clear RAN2 impact is foreseen.</w:t>
      </w:r>
    </w:p>
    <w:p w:rsidR="00B35A38" w:rsidRPr="00224856" w:rsidRDefault="00B35A38" w:rsidP="00B35A38">
      <w:pPr>
        <w:spacing w:afterLines="50" w:after="120"/>
        <w:rPr>
          <w:rFonts w:eastAsia="宋体"/>
          <w:b/>
          <w:szCs w:val="20"/>
          <w:lang w:val="en-GB" w:eastAsia="zh-CN"/>
        </w:rPr>
      </w:pPr>
      <w:r w:rsidRPr="00224856">
        <w:rPr>
          <w:b/>
          <w:szCs w:val="20"/>
        </w:rPr>
        <w:t xml:space="preserve">Proposal </w:t>
      </w:r>
      <w:r w:rsidRPr="00224856">
        <w:rPr>
          <w:rFonts w:eastAsia="宋体"/>
          <w:b/>
          <w:szCs w:val="20"/>
          <w:lang w:val="en-GB" w:eastAsia="zh-CN"/>
        </w:rPr>
        <w:t xml:space="preserve">1: </w:t>
      </w:r>
      <w:r w:rsidR="00430C71" w:rsidRPr="00224856">
        <w:rPr>
          <w:b/>
          <w:lang w:eastAsia="zh-CN"/>
        </w:rPr>
        <w:t>O</w:t>
      </w:r>
      <w:proofErr w:type="spellStart"/>
      <w:r w:rsidR="00430C71" w:rsidRPr="00224856">
        <w:rPr>
          <w:rFonts w:eastAsia="宋体"/>
          <w:b/>
          <w:szCs w:val="20"/>
          <w:lang w:val="en-GB" w:eastAsia="zh-CN"/>
        </w:rPr>
        <w:t>nly</w:t>
      </w:r>
      <w:proofErr w:type="spellEnd"/>
      <w:r w:rsidR="00430C71" w:rsidRPr="00224856">
        <w:rPr>
          <w:rFonts w:eastAsia="宋体"/>
          <w:b/>
          <w:szCs w:val="20"/>
          <w:lang w:val="en-GB" w:eastAsia="zh-CN"/>
        </w:rPr>
        <w:t xml:space="preserve"> the gNB with the user consent is allowed to obtain the UE location from UE</w:t>
      </w:r>
      <w:r w:rsidR="00430C71" w:rsidRPr="00224856">
        <w:rPr>
          <w:b/>
          <w:lang w:eastAsia="zh-CN"/>
        </w:rPr>
        <w:t xml:space="preserve">, and </w:t>
      </w:r>
      <w:r w:rsidR="00430C71" w:rsidRPr="00224856">
        <w:rPr>
          <w:rFonts w:eastAsia="宋体"/>
          <w:b/>
          <w:szCs w:val="20"/>
          <w:lang w:val="en-GB" w:eastAsia="zh-CN"/>
        </w:rPr>
        <w:t>RAN3 should discuss how to provide the user consent info from 5GC to gNB</w:t>
      </w:r>
      <w:r w:rsidR="00430C71" w:rsidRPr="00224856">
        <w:rPr>
          <w:b/>
          <w:lang w:eastAsia="zh-CN"/>
        </w:rPr>
        <w:t>.</w:t>
      </w:r>
    </w:p>
    <w:p w:rsidR="00B35A38" w:rsidRPr="00224856" w:rsidRDefault="00B35A38" w:rsidP="00B35A38">
      <w:pPr>
        <w:spacing w:afterLines="50" w:after="120"/>
        <w:rPr>
          <w:szCs w:val="20"/>
          <w:lang w:val="en-GB" w:eastAsia="zh-CN"/>
        </w:rPr>
      </w:pPr>
    </w:p>
    <w:p w:rsidR="00B35A38" w:rsidRPr="00224856" w:rsidRDefault="00B35A38" w:rsidP="00B35A38">
      <w:pPr>
        <w:spacing w:afterLines="50" w:after="120"/>
        <w:rPr>
          <w:szCs w:val="20"/>
          <w:u w:val="single"/>
          <w:lang w:val="en-GB" w:eastAsia="zh-CN"/>
        </w:rPr>
      </w:pPr>
      <w:r w:rsidRPr="00224856">
        <w:rPr>
          <w:i/>
          <w:noProof/>
          <w:szCs w:val="20"/>
          <w:u w:val="single"/>
          <w:lang w:eastAsia="zh-CN"/>
        </w:rPr>
        <w:t xml:space="preserve">For </w:t>
      </w:r>
      <w:r w:rsidRPr="00224856">
        <w:rPr>
          <w:i/>
          <w:noProof/>
          <w:szCs w:val="20"/>
          <w:u w:val="single"/>
        </w:rPr>
        <w:t>S3-2143</w:t>
      </w:r>
      <w:r w:rsidRPr="00224856">
        <w:rPr>
          <w:i/>
          <w:noProof/>
          <w:szCs w:val="20"/>
          <w:u w:val="single"/>
          <w:lang w:eastAsia="zh-CN"/>
        </w:rPr>
        <w:t>60, Security concern on UE location reporting:</w:t>
      </w:r>
    </w:p>
    <w:p w:rsidR="00B35A38" w:rsidRPr="00224856" w:rsidRDefault="00B35A38" w:rsidP="00B35A38">
      <w:pPr>
        <w:pStyle w:val="Doc-text2"/>
        <w:pBdr>
          <w:top w:val="single" w:sz="4" w:space="1" w:color="auto"/>
          <w:left w:val="single" w:sz="4" w:space="4" w:color="auto"/>
          <w:bottom w:val="single" w:sz="4" w:space="2" w:color="auto"/>
          <w:right w:val="single" w:sz="4" w:space="4" w:color="auto"/>
        </w:pBdr>
        <w:ind w:leftChars="129" w:left="621"/>
        <w:rPr>
          <w:rFonts w:ascii="Times New Roman" w:hAnsi="Times New Roman"/>
          <w:b/>
          <w:szCs w:val="20"/>
          <w:u w:val="single"/>
        </w:rPr>
      </w:pPr>
      <w:bookmarkStart w:id="10" w:name="OLE_LINK31"/>
      <w:r w:rsidRPr="00224856">
        <w:rPr>
          <w:rFonts w:ascii="Times New Roman" w:hAnsi="Times New Roman"/>
          <w:b/>
          <w:szCs w:val="20"/>
          <w:u w:val="single"/>
        </w:rPr>
        <w:t>S3-214360</w:t>
      </w:r>
      <w:r w:rsidRPr="00224856">
        <w:rPr>
          <w:rFonts w:ascii="Times New Roman" w:eastAsiaTheme="minorEastAsia" w:hAnsi="Times New Roman"/>
          <w:b/>
          <w:szCs w:val="20"/>
          <w:u w:val="single"/>
          <w:lang w:eastAsia="zh-CN"/>
        </w:rPr>
        <w:t>:</w:t>
      </w:r>
    </w:p>
    <w:p w:rsidR="00B35A38" w:rsidRPr="00224856" w:rsidRDefault="00B35A38" w:rsidP="00B35A38">
      <w:pPr>
        <w:pStyle w:val="Doc-text2"/>
        <w:pBdr>
          <w:top w:val="single" w:sz="4" w:space="1" w:color="auto"/>
          <w:left w:val="single" w:sz="4" w:space="4" w:color="auto"/>
          <w:bottom w:val="single" w:sz="4" w:space="2" w:color="auto"/>
          <w:right w:val="single" w:sz="4" w:space="4" w:color="auto"/>
        </w:pBdr>
        <w:ind w:leftChars="129" w:left="258" w:firstLine="0"/>
        <w:rPr>
          <w:rFonts w:ascii="Times New Roman" w:eastAsiaTheme="minorEastAsia" w:hAnsi="Times New Roman"/>
          <w:szCs w:val="20"/>
          <w:lang w:eastAsia="zh-CN"/>
        </w:rPr>
      </w:pPr>
      <w:r w:rsidRPr="00224856">
        <w:rPr>
          <w:rFonts w:ascii="Times New Roman" w:hAnsi="Times New Roman"/>
          <w:szCs w:val="20"/>
        </w:rPr>
        <w:lastRenderedPageBreak/>
        <w:t>SA3 recommends that RAN2 defines a solution that avoids sending unprotected UE location information to the gNB.</w:t>
      </w:r>
      <w:bookmarkEnd w:id="10"/>
    </w:p>
    <w:p w:rsidR="00B35A38" w:rsidRPr="00224856" w:rsidRDefault="00B35A38" w:rsidP="00B35A38">
      <w:pPr>
        <w:spacing w:afterLines="50" w:after="120"/>
        <w:rPr>
          <w:szCs w:val="20"/>
          <w:lang w:val="en-GB" w:eastAsia="zh-CN"/>
        </w:rPr>
      </w:pPr>
      <w:r w:rsidRPr="00224856">
        <w:rPr>
          <w:szCs w:val="20"/>
          <w:lang w:val="en-GB" w:eastAsia="zh-CN"/>
        </w:rPr>
        <w:t xml:space="preserve">SA3 already had a discussion on whether to report UE location in initial state. The results show that seven companies think it is no need, eight companies think it is need, five </w:t>
      </w:r>
      <w:proofErr w:type="gramStart"/>
      <w:r w:rsidRPr="00224856">
        <w:rPr>
          <w:szCs w:val="20"/>
          <w:lang w:val="en-GB" w:eastAsia="zh-CN"/>
        </w:rPr>
        <w:t>companies</w:t>
      </w:r>
      <w:proofErr w:type="gramEnd"/>
      <w:r w:rsidRPr="00224856">
        <w:rPr>
          <w:szCs w:val="20"/>
          <w:lang w:val="en-GB" w:eastAsia="zh-CN"/>
        </w:rPr>
        <w:t xml:space="preserve"> think it ups to RAN3, and one company holds other opinions. Although SA3 </w:t>
      </w:r>
      <w:r w:rsidRPr="00224856">
        <w:rPr>
          <w:szCs w:val="20"/>
        </w:rPr>
        <w:t xml:space="preserve">could not agree on </w:t>
      </w:r>
      <w:r w:rsidRPr="00224856">
        <w:rPr>
          <w:szCs w:val="20"/>
          <w:lang w:eastAsia="zh-CN"/>
        </w:rPr>
        <w:t>this</w:t>
      </w:r>
      <w:r w:rsidRPr="00224856">
        <w:rPr>
          <w:szCs w:val="20"/>
        </w:rPr>
        <w:t xml:space="preserve"> issue</w:t>
      </w:r>
      <w:r w:rsidRPr="00224856">
        <w:rPr>
          <w:szCs w:val="20"/>
          <w:lang w:eastAsia="zh-CN"/>
        </w:rPr>
        <w:t xml:space="preserve">, they admitted that there will be some risks if UE send unprotected location information. And the </w:t>
      </w:r>
      <w:r w:rsidRPr="00224856">
        <w:rPr>
          <w:szCs w:val="20"/>
        </w:rPr>
        <w:t>AMF selection</w:t>
      </w:r>
      <w:r w:rsidRPr="00224856">
        <w:rPr>
          <w:szCs w:val="20"/>
          <w:lang w:eastAsia="zh-CN"/>
        </w:rPr>
        <w:t xml:space="preserve">, </w:t>
      </w:r>
      <w:r w:rsidR="00430C71" w:rsidRPr="00224856">
        <w:rPr>
          <w:rFonts w:eastAsiaTheme="minorEastAsia"/>
          <w:szCs w:val="20"/>
          <w:lang w:eastAsia="zh-CN"/>
        </w:rPr>
        <w:t xml:space="preserve">which </w:t>
      </w:r>
      <w:r w:rsidR="00430C71" w:rsidRPr="00224856">
        <w:rPr>
          <w:szCs w:val="20"/>
          <w:lang w:eastAsia="zh-CN"/>
        </w:rPr>
        <w:t>rel</w:t>
      </w:r>
      <w:r w:rsidR="00430C71" w:rsidRPr="00224856">
        <w:rPr>
          <w:rFonts w:eastAsiaTheme="minorEastAsia"/>
          <w:szCs w:val="20"/>
          <w:lang w:eastAsia="zh-CN"/>
        </w:rPr>
        <w:t>ies</w:t>
      </w:r>
      <w:r w:rsidRPr="00224856">
        <w:rPr>
          <w:szCs w:val="20"/>
          <w:lang w:eastAsia="zh-CN"/>
        </w:rPr>
        <w:t xml:space="preserve"> on</w:t>
      </w:r>
      <w:r w:rsidRPr="00224856">
        <w:rPr>
          <w:szCs w:val="20"/>
        </w:rPr>
        <w:t xml:space="preserve"> </w:t>
      </w:r>
      <w:r w:rsidRPr="00224856">
        <w:rPr>
          <w:szCs w:val="20"/>
          <w:lang w:eastAsia="zh-CN"/>
        </w:rPr>
        <w:t>the</w:t>
      </w:r>
      <w:r w:rsidRPr="00224856">
        <w:rPr>
          <w:szCs w:val="20"/>
        </w:rPr>
        <w:t xml:space="preserve"> </w:t>
      </w:r>
      <w:r w:rsidRPr="00224856">
        <w:rPr>
          <w:szCs w:val="20"/>
          <w:lang w:eastAsia="zh-CN"/>
        </w:rPr>
        <w:t>UE location information without</w:t>
      </w:r>
      <w:r w:rsidRPr="00224856">
        <w:rPr>
          <w:szCs w:val="20"/>
        </w:rPr>
        <w:t xml:space="preserve"> integrity protection</w:t>
      </w:r>
      <w:r w:rsidRPr="00224856">
        <w:rPr>
          <w:szCs w:val="20"/>
          <w:lang w:eastAsia="zh-CN"/>
        </w:rPr>
        <w:t>,</w:t>
      </w:r>
      <w:r w:rsidRPr="00224856">
        <w:rPr>
          <w:szCs w:val="20"/>
        </w:rPr>
        <w:t xml:space="preserve"> may not be reliable</w:t>
      </w:r>
      <w:r w:rsidRPr="00224856">
        <w:rPr>
          <w:szCs w:val="20"/>
          <w:lang w:eastAsia="zh-CN"/>
        </w:rPr>
        <w:t>.</w:t>
      </w:r>
    </w:p>
    <w:p w:rsidR="00B35A38" w:rsidRPr="00224856" w:rsidRDefault="00B35A38" w:rsidP="00B35A38">
      <w:pPr>
        <w:spacing w:afterLines="50" w:after="120"/>
        <w:rPr>
          <w:noProof/>
          <w:szCs w:val="20"/>
          <w:lang w:eastAsia="zh-CN"/>
        </w:rPr>
      </w:pPr>
      <w:r w:rsidRPr="00224856">
        <w:rPr>
          <w:szCs w:val="20"/>
          <w:lang w:val="en-GB" w:eastAsia="zh-CN"/>
        </w:rPr>
        <w:t xml:space="preserve">Following the information provided in the LS </w:t>
      </w:r>
      <w:r w:rsidRPr="00224856">
        <w:rPr>
          <w:noProof/>
          <w:szCs w:val="20"/>
        </w:rPr>
        <w:t>S3-2143</w:t>
      </w:r>
      <w:r w:rsidRPr="00224856">
        <w:rPr>
          <w:noProof/>
          <w:szCs w:val="20"/>
          <w:lang w:eastAsia="zh-CN"/>
        </w:rPr>
        <w:t>60, RAN2 discussed</w:t>
      </w:r>
      <w:r w:rsidRPr="00224856">
        <w:rPr>
          <w:szCs w:val="20"/>
          <w:lang w:val="en-GB" w:eastAsia="zh-CN"/>
        </w:rPr>
        <w:t xml:space="preserve"> the UE location reporting (to the gNB), </w:t>
      </w:r>
      <w:r w:rsidRPr="00224856">
        <w:rPr>
          <w:noProof/>
          <w:szCs w:val="20"/>
          <w:lang w:eastAsia="zh-CN"/>
        </w:rPr>
        <w:t>and agreed only to report the UE location info after security is activated, which means the UE location info will not be reported to gNB during initial access. Therefore, gNB could not expect the UE location info for initial AMF selection and CGI mapping during initial access.</w:t>
      </w:r>
    </w:p>
    <w:p w:rsidR="00B35A38" w:rsidRPr="00224856" w:rsidRDefault="00B35A38" w:rsidP="00B35A38">
      <w:pPr>
        <w:spacing w:afterLines="50" w:after="120"/>
        <w:rPr>
          <w:noProof/>
          <w:szCs w:val="20"/>
          <w:lang w:eastAsia="zh-CN"/>
        </w:rPr>
      </w:pPr>
      <w:r w:rsidRPr="00224856">
        <w:rPr>
          <w:noProof/>
          <w:szCs w:val="20"/>
          <w:lang w:eastAsia="zh-CN"/>
        </w:rPr>
        <w:t>Detail design of the UE location reporting in the Uu interface is on progressing.</w:t>
      </w:r>
    </w:p>
    <w:p w:rsidR="00B35A38" w:rsidRPr="00224856" w:rsidRDefault="00B35A38" w:rsidP="00B35A38">
      <w:pPr>
        <w:spacing w:afterLines="50" w:after="120"/>
        <w:rPr>
          <w:szCs w:val="20"/>
          <w:lang w:val="en-GB" w:eastAsia="zh-CN"/>
        </w:rPr>
      </w:pPr>
      <w:bookmarkStart w:id="11" w:name="OLE_LINK37"/>
      <w:r w:rsidRPr="00224856">
        <w:rPr>
          <w:b/>
          <w:szCs w:val="20"/>
        </w:rPr>
        <w:t xml:space="preserve">Proposal </w:t>
      </w:r>
      <w:r w:rsidRPr="00224856">
        <w:rPr>
          <w:rFonts w:eastAsia="宋体"/>
          <w:b/>
          <w:szCs w:val="20"/>
          <w:lang w:val="en-GB" w:eastAsia="zh-CN"/>
        </w:rPr>
        <w:t xml:space="preserve">2: </w:t>
      </w:r>
      <w:bookmarkEnd w:id="11"/>
      <w:r w:rsidRPr="00224856">
        <w:rPr>
          <w:rFonts w:eastAsia="宋体"/>
          <w:b/>
          <w:szCs w:val="20"/>
          <w:lang w:val="en-GB" w:eastAsia="zh-CN"/>
        </w:rPr>
        <w:t>UE location will be reported to gNB only when the security is activated.</w:t>
      </w:r>
    </w:p>
    <w:p w:rsidR="00B35A38" w:rsidRPr="00224856" w:rsidRDefault="00B35A38" w:rsidP="00B35A38">
      <w:pPr>
        <w:spacing w:afterLines="50" w:after="120"/>
        <w:rPr>
          <w:szCs w:val="20"/>
          <w:lang w:val="en-GB" w:eastAsia="zh-CN"/>
        </w:rPr>
      </w:pPr>
    </w:p>
    <w:p w:rsidR="00B35A38" w:rsidRPr="00224856" w:rsidRDefault="00B35A38" w:rsidP="00B35A38">
      <w:pPr>
        <w:spacing w:afterLines="50" w:after="120"/>
        <w:rPr>
          <w:i/>
          <w:noProof/>
          <w:szCs w:val="20"/>
          <w:u w:val="single"/>
          <w:lang w:eastAsia="zh-CN"/>
        </w:rPr>
      </w:pPr>
      <w:r w:rsidRPr="00224856">
        <w:rPr>
          <w:i/>
          <w:noProof/>
          <w:szCs w:val="20"/>
          <w:u w:val="single"/>
          <w:lang w:eastAsia="zh-CN"/>
        </w:rPr>
        <w:t xml:space="preserve">For </w:t>
      </w:r>
      <w:r w:rsidRPr="00224856">
        <w:rPr>
          <w:i/>
          <w:noProof/>
          <w:szCs w:val="20"/>
          <w:u w:val="single"/>
        </w:rPr>
        <w:t>S3-214394</w:t>
      </w:r>
      <w:r w:rsidRPr="00224856">
        <w:rPr>
          <w:i/>
          <w:noProof/>
          <w:szCs w:val="20"/>
          <w:u w:val="single"/>
          <w:lang w:eastAsia="zh-CN"/>
        </w:rPr>
        <w:t>, A-GNSS measurement in NTN:</w:t>
      </w:r>
    </w:p>
    <w:p w:rsidR="00B35A38" w:rsidRPr="00224856" w:rsidRDefault="00B35A38" w:rsidP="00B35A38">
      <w:pPr>
        <w:pStyle w:val="Doc-text2"/>
        <w:pBdr>
          <w:top w:val="single" w:sz="4" w:space="1" w:color="auto"/>
          <w:left w:val="single" w:sz="4" w:space="4" w:color="auto"/>
          <w:bottom w:val="single" w:sz="4" w:space="2" w:color="auto"/>
          <w:right w:val="single" w:sz="4" w:space="4" w:color="auto"/>
        </w:pBdr>
        <w:ind w:leftChars="129" w:left="621"/>
        <w:rPr>
          <w:rFonts w:ascii="Times New Roman" w:hAnsi="Times New Roman"/>
          <w:b/>
          <w:szCs w:val="20"/>
          <w:u w:val="single"/>
        </w:rPr>
      </w:pPr>
      <w:r w:rsidRPr="00224856">
        <w:rPr>
          <w:rFonts w:ascii="Times New Roman" w:hAnsi="Times New Roman"/>
          <w:b/>
          <w:szCs w:val="20"/>
          <w:u w:val="single"/>
        </w:rPr>
        <w:t>S3-214394</w:t>
      </w:r>
      <w:r w:rsidRPr="00224856">
        <w:rPr>
          <w:rFonts w:ascii="Times New Roman" w:eastAsiaTheme="minorEastAsia" w:hAnsi="Times New Roman"/>
          <w:b/>
          <w:szCs w:val="20"/>
          <w:u w:val="single"/>
          <w:lang w:eastAsia="zh-CN"/>
        </w:rPr>
        <w:t>:</w:t>
      </w:r>
    </w:p>
    <w:p w:rsidR="00B35A38" w:rsidRPr="00224856" w:rsidRDefault="00B35A38" w:rsidP="00B35A38">
      <w:pPr>
        <w:pStyle w:val="Doc-text2"/>
        <w:pBdr>
          <w:top w:val="single" w:sz="4" w:space="1" w:color="auto"/>
          <w:left w:val="single" w:sz="4" w:space="4" w:color="auto"/>
          <w:bottom w:val="single" w:sz="4" w:space="2" w:color="auto"/>
          <w:right w:val="single" w:sz="4" w:space="4" w:color="auto"/>
        </w:pBdr>
        <w:ind w:leftChars="129" w:left="621"/>
        <w:rPr>
          <w:rFonts w:ascii="Times New Roman" w:hAnsi="Times New Roman"/>
          <w:szCs w:val="20"/>
        </w:rPr>
      </w:pPr>
      <w:r w:rsidRPr="00224856">
        <w:rPr>
          <w:rFonts w:ascii="Times New Roman" w:hAnsi="Times New Roman"/>
          <w:szCs w:val="20"/>
        </w:rPr>
        <w:t>-</w:t>
      </w:r>
      <w:r w:rsidRPr="00224856">
        <w:rPr>
          <w:rFonts w:ascii="Times New Roman" w:hAnsi="Times New Roman"/>
          <w:szCs w:val="20"/>
        </w:rPr>
        <w:tab/>
        <w:t xml:space="preserve">The A-GNSS based measurements are provided by the UE after AS security </w:t>
      </w:r>
      <w:proofErr w:type="gramStart"/>
      <w:r w:rsidRPr="00224856">
        <w:rPr>
          <w:rFonts w:ascii="Times New Roman" w:hAnsi="Times New Roman"/>
          <w:szCs w:val="20"/>
        </w:rPr>
        <w:t>establishment,</w:t>
      </w:r>
      <w:proofErr w:type="gramEnd"/>
      <w:r w:rsidRPr="00224856">
        <w:rPr>
          <w:rFonts w:ascii="Times New Roman" w:hAnsi="Times New Roman"/>
          <w:szCs w:val="20"/>
        </w:rPr>
        <w:t xml:space="preserve"> hence are integrity protected against tampering during transmission.</w:t>
      </w:r>
    </w:p>
    <w:p w:rsidR="00B35A38" w:rsidRPr="00224856" w:rsidRDefault="00B35A38" w:rsidP="00B35A38">
      <w:pPr>
        <w:pStyle w:val="Doc-text2"/>
        <w:pBdr>
          <w:top w:val="single" w:sz="4" w:space="1" w:color="auto"/>
          <w:left w:val="single" w:sz="4" w:space="4" w:color="auto"/>
          <w:bottom w:val="single" w:sz="4" w:space="2" w:color="auto"/>
          <w:right w:val="single" w:sz="4" w:space="4" w:color="auto"/>
        </w:pBdr>
        <w:ind w:leftChars="129" w:left="621"/>
        <w:rPr>
          <w:rFonts w:ascii="Times New Roman" w:eastAsiaTheme="minorEastAsia" w:hAnsi="Times New Roman"/>
          <w:szCs w:val="20"/>
          <w:lang w:eastAsia="zh-CN"/>
        </w:rPr>
      </w:pPr>
      <w:r w:rsidRPr="00224856">
        <w:rPr>
          <w:rFonts w:ascii="Times New Roman" w:hAnsi="Times New Roman"/>
          <w:szCs w:val="20"/>
        </w:rPr>
        <w:t>-</w:t>
      </w:r>
      <w:r w:rsidRPr="00224856">
        <w:rPr>
          <w:rFonts w:ascii="Times New Roman" w:hAnsi="Times New Roman"/>
          <w:szCs w:val="20"/>
        </w:rPr>
        <w:tab/>
        <w:t>As per R2-2109217, the A-GNSS based measurements are sent for core network reselection after initial core network selection, it means that the A-GNSS based measurements provided by the UE in NTN are used in LCS procedure initiated for core network reselection. Therefore, the reliability of the UE-provided A-GNSS based measurements used in NTN is at a comparable level of the reliability requirement for A-GNSS based LCS services.</w:t>
      </w:r>
    </w:p>
    <w:p w:rsidR="00B35A38" w:rsidRPr="00224856" w:rsidRDefault="00B35A38" w:rsidP="00B35A38">
      <w:pPr>
        <w:pStyle w:val="Doc-text2"/>
        <w:pBdr>
          <w:top w:val="single" w:sz="4" w:space="1" w:color="auto"/>
          <w:left w:val="single" w:sz="4" w:space="4" w:color="auto"/>
          <w:bottom w:val="single" w:sz="4" w:space="2" w:color="auto"/>
          <w:right w:val="single" w:sz="4" w:space="4" w:color="auto"/>
        </w:pBdr>
        <w:ind w:leftChars="129" w:left="621"/>
        <w:rPr>
          <w:rFonts w:ascii="Times New Roman" w:eastAsiaTheme="minorEastAsia" w:hAnsi="Times New Roman"/>
          <w:szCs w:val="20"/>
          <w:lang w:eastAsia="zh-CN"/>
        </w:rPr>
      </w:pPr>
      <w:r w:rsidRPr="00224856">
        <w:rPr>
          <w:rFonts w:ascii="Times New Roman" w:hAnsi="Times New Roman"/>
          <w:szCs w:val="20"/>
        </w:rPr>
        <w:t>-</w:t>
      </w:r>
      <w:r w:rsidRPr="00224856">
        <w:rPr>
          <w:rFonts w:ascii="Times New Roman" w:hAnsi="Times New Roman"/>
          <w:szCs w:val="20"/>
        </w:rPr>
        <w:tab/>
        <w:t>Due to the concern of misbehaving UEs and GNSS spoofing, location information derived at the network side is considered as more reliable</w:t>
      </w:r>
      <w:r w:rsidRPr="00224856">
        <w:rPr>
          <w:rFonts w:ascii="Times New Roman" w:eastAsiaTheme="minorEastAsia" w:hAnsi="Times New Roman"/>
          <w:szCs w:val="20"/>
          <w:lang w:eastAsia="zh-CN"/>
        </w:rPr>
        <w:t>.</w:t>
      </w:r>
    </w:p>
    <w:p w:rsidR="00B35A38" w:rsidRPr="00224856" w:rsidRDefault="00B35A38" w:rsidP="00B35A38">
      <w:pPr>
        <w:spacing w:afterLines="50" w:after="120"/>
        <w:rPr>
          <w:szCs w:val="20"/>
          <w:lang w:val="en-GB" w:eastAsia="zh-CN"/>
        </w:rPr>
      </w:pPr>
      <w:r w:rsidRPr="00224856">
        <w:rPr>
          <w:szCs w:val="20"/>
          <w:lang w:eastAsia="zh-CN"/>
        </w:rPr>
        <w:t xml:space="preserve">RAN2 would like to further clarify that the UE location report mechanism to be adopted is not based on A-GNSS measurement. </w:t>
      </w:r>
    </w:p>
    <w:p w:rsidR="00B35A38" w:rsidRPr="00224856" w:rsidRDefault="00B35A38" w:rsidP="00B35A38">
      <w:pPr>
        <w:spacing w:afterLines="50" w:after="120"/>
        <w:rPr>
          <w:szCs w:val="20"/>
          <w:lang w:eastAsia="zh-CN"/>
        </w:rPr>
      </w:pPr>
      <w:r w:rsidRPr="00224856">
        <w:rPr>
          <w:szCs w:val="20"/>
          <w:lang w:eastAsia="zh-CN"/>
        </w:rPr>
        <w:t xml:space="preserve">For A-GNSS based measurement, the existing LCS architecture is totally reused, which means the measurement </w:t>
      </w:r>
      <w:proofErr w:type="gramStart"/>
      <w:r w:rsidRPr="00224856">
        <w:rPr>
          <w:szCs w:val="20"/>
          <w:lang w:eastAsia="zh-CN"/>
        </w:rPr>
        <w:t>result</w:t>
      </w:r>
      <w:proofErr w:type="gramEnd"/>
      <w:r w:rsidRPr="00224856">
        <w:rPr>
          <w:szCs w:val="20"/>
          <w:lang w:eastAsia="zh-CN"/>
        </w:rPr>
        <w:t xml:space="preserve"> is transparent to the gNB. </w:t>
      </w:r>
      <w:r w:rsidRPr="00224856">
        <w:rPr>
          <w:szCs w:val="20"/>
        </w:rPr>
        <w:t>RAN2 do</w:t>
      </w:r>
      <w:r w:rsidRPr="00224856">
        <w:rPr>
          <w:szCs w:val="20"/>
          <w:lang w:eastAsia="zh-CN"/>
        </w:rPr>
        <w:t xml:space="preserve">es not </w:t>
      </w:r>
      <w:r w:rsidRPr="00224856">
        <w:rPr>
          <w:szCs w:val="20"/>
        </w:rPr>
        <w:t>have intention to report A-GNSS based measurement</w:t>
      </w:r>
      <w:r w:rsidRPr="00224856">
        <w:rPr>
          <w:szCs w:val="20"/>
          <w:lang w:eastAsia="zh-CN"/>
        </w:rPr>
        <w:t xml:space="preserve"> results</w:t>
      </w:r>
      <w:r w:rsidRPr="00224856">
        <w:rPr>
          <w:szCs w:val="20"/>
        </w:rPr>
        <w:t xml:space="preserve"> to </w:t>
      </w:r>
      <w:r w:rsidRPr="00224856">
        <w:rPr>
          <w:szCs w:val="20"/>
          <w:lang w:eastAsia="zh-CN"/>
        </w:rPr>
        <w:t xml:space="preserve">the </w:t>
      </w:r>
      <w:r w:rsidRPr="00224856">
        <w:rPr>
          <w:szCs w:val="20"/>
        </w:rPr>
        <w:t>gNB</w:t>
      </w:r>
      <w:r w:rsidRPr="00224856">
        <w:rPr>
          <w:szCs w:val="20"/>
          <w:lang w:eastAsia="zh-CN"/>
        </w:rPr>
        <w:t xml:space="preserve">, and </w:t>
      </w:r>
      <w:r w:rsidRPr="00224856">
        <w:rPr>
          <w:szCs w:val="20"/>
        </w:rPr>
        <w:t xml:space="preserve">RAN2 </w:t>
      </w:r>
      <w:r w:rsidRPr="00224856">
        <w:rPr>
          <w:szCs w:val="20"/>
          <w:lang w:eastAsia="zh-CN"/>
        </w:rPr>
        <w:t>will</w:t>
      </w:r>
      <w:r w:rsidRPr="00224856">
        <w:rPr>
          <w:szCs w:val="20"/>
        </w:rPr>
        <w:t xml:space="preserve"> stop </w:t>
      </w:r>
      <w:r w:rsidRPr="00224856">
        <w:rPr>
          <w:szCs w:val="20"/>
          <w:lang w:eastAsia="zh-CN"/>
        </w:rPr>
        <w:t xml:space="preserve">discussing </w:t>
      </w:r>
      <w:r w:rsidRPr="00224856">
        <w:rPr>
          <w:szCs w:val="20"/>
        </w:rPr>
        <w:t>the A-GNSS based measurement report topic</w:t>
      </w:r>
      <w:r w:rsidRPr="00224856">
        <w:rPr>
          <w:szCs w:val="20"/>
          <w:lang w:eastAsia="zh-CN"/>
        </w:rPr>
        <w:t>.</w:t>
      </w:r>
    </w:p>
    <w:p w:rsidR="00B35A38" w:rsidRPr="00224856" w:rsidRDefault="00B35A38" w:rsidP="00AF4B3B">
      <w:pPr>
        <w:spacing w:afterLines="50" w:after="120"/>
        <w:rPr>
          <w:rFonts w:eastAsia="宋体"/>
          <w:b/>
          <w:szCs w:val="20"/>
          <w:lang w:val="en-GB" w:eastAsia="zh-CN"/>
        </w:rPr>
      </w:pPr>
      <w:r w:rsidRPr="00224856">
        <w:rPr>
          <w:b/>
        </w:rPr>
        <w:t xml:space="preserve">Proposal </w:t>
      </w:r>
      <w:r w:rsidRPr="00224856">
        <w:rPr>
          <w:rFonts w:eastAsia="宋体"/>
          <w:b/>
          <w:szCs w:val="20"/>
          <w:lang w:val="en-GB" w:eastAsia="zh-CN"/>
        </w:rPr>
        <w:t xml:space="preserve">3: RAN2 </w:t>
      </w:r>
      <w:r w:rsidR="002B448D" w:rsidRPr="00224856">
        <w:rPr>
          <w:rFonts w:eastAsia="宋体"/>
          <w:b/>
          <w:szCs w:val="20"/>
          <w:lang w:val="en-GB" w:eastAsia="zh-CN"/>
        </w:rPr>
        <w:t xml:space="preserve">to </w:t>
      </w:r>
      <w:r w:rsidRPr="00224856">
        <w:rPr>
          <w:rFonts w:eastAsia="宋体"/>
          <w:b/>
          <w:szCs w:val="20"/>
          <w:lang w:val="en-GB" w:eastAsia="zh-CN"/>
        </w:rPr>
        <w:t xml:space="preserve">clarify that </w:t>
      </w:r>
      <w:r w:rsidR="002B448D" w:rsidRPr="00224856">
        <w:rPr>
          <w:rFonts w:eastAsia="宋体"/>
          <w:b/>
          <w:szCs w:val="20"/>
          <w:lang w:val="en-GB" w:eastAsia="zh-CN"/>
        </w:rPr>
        <w:t xml:space="preserve">A-GNSS measurement is not included in </w:t>
      </w:r>
      <w:r w:rsidRPr="00224856">
        <w:rPr>
          <w:rFonts w:eastAsia="宋体"/>
          <w:b/>
          <w:szCs w:val="20"/>
          <w:lang w:val="en-GB" w:eastAsia="zh-CN"/>
        </w:rPr>
        <w:t>the UE location report.</w:t>
      </w:r>
    </w:p>
    <w:p w:rsidR="00224856" w:rsidRDefault="00B35A38" w:rsidP="00AF4B3B">
      <w:pPr>
        <w:spacing w:afterLines="50" w:after="120"/>
        <w:rPr>
          <w:rFonts w:eastAsia="宋体"/>
          <w:b/>
          <w:szCs w:val="20"/>
          <w:lang w:val="en-GB" w:eastAsia="zh-CN"/>
        </w:rPr>
      </w:pPr>
      <w:r w:rsidRPr="00224856">
        <w:rPr>
          <w:b/>
        </w:rPr>
        <w:t xml:space="preserve">Proposal </w:t>
      </w:r>
      <w:r w:rsidRPr="00224856">
        <w:rPr>
          <w:rFonts w:eastAsia="宋体"/>
          <w:b/>
          <w:szCs w:val="20"/>
          <w:lang w:val="en-GB" w:eastAsia="zh-CN"/>
        </w:rPr>
        <w:t xml:space="preserve">4: RAN2 </w:t>
      </w:r>
      <w:r w:rsidR="00832A3F" w:rsidRPr="00224856">
        <w:rPr>
          <w:rFonts w:eastAsia="宋体"/>
          <w:b/>
          <w:szCs w:val="20"/>
          <w:lang w:val="en-GB" w:eastAsia="zh-CN"/>
        </w:rPr>
        <w:t xml:space="preserve">to </w:t>
      </w:r>
      <w:r w:rsidRPr="00224856">
        <w:rPr>
          <w:rFonts w:eastAsia="宋体"/>
          <w:b/>
          <w:szCs w:val="20"/>
          <w:lang w:val="en-GB" w:eastAsia="zh-CN"/>
        </w:rPr>
        <w:t>stop discussing the A-GNSS based measurement report topic.</w:t>
      </w:r>
    </w:p>
    <w:p w:rsidR="00E5001B" w:rsidRPr="00224856" w:rsidRDefault="00E5001B" w:rsidP="00E5001B">
      <w:pPr>
        <w:rPr>
          <w:rFonts w:eastAsiaTheme="minorEastAsia"/>
          <w:lang w:eastAsia="zh-CN"/>
        </w:rPr>
      </w:pPr>
    </w:p>
    <w:p w:rsidR="00E3725B" w:rsidRPr="00224856" w:rsidRDefault="00E3725B" w:rsidP="00E3725B">
      <w:pPr>
        <w:pStyle w:val="1"/>
        <w:jc w:val="both"/>
        <w:rPr>
          <w:rFonts w:ascii="Times New Roman" w:hAnsi="Times New Roman" w:cs="Times New Roman"/>
        </w:rPr>
      </w:pPr>
      <w:r w:rsidRPr="00224856">
        <w:rPr>
          <w:rFonts w:ascii="Times New Roman" w:hAnsi="Times New Roman" w:cs="Times New Roman"/>
        </w:rPr>
        <w:t>Conclusion</w:t>
      </w:r>
    </w:p>
    <w:p w:rsidR="00E3725B" w:rsidRPr="00224856" w:rsidRDefault="00E3725B" w:rsidP="00E3725B">
      <w:pPr>
        <w:pStyle w:val="a0"/>
        <w:rPr>
          <w:rFonts w:eastAsia="宋体"/>
          <w:lang w:val="en-GB" w:eastAsia="zh-CN"/>
        </w:rPr>
      </w:pPr>
      <w:r w:rsidRPr="00224856">
        <w:rPr>
          <w:rFonts w:eastAsia="宋体"/>
          <w:lang w:val="en-GB" w:eastAsia="zh-CN"/>
        </w:rPr>
        <w:t xml:space="preserve">According to the analysis in section 2, </w:t>
      </w:r>
      <w:r w:rsidR="00942905" w:rsidRPr="00224856">
        <w:rPr>
          <w:rFonts w:eastAsia="宋体"/>
          <w:lang w:val="en-GB" w:eastAsia="zh-CN"/>
        </w:rPr>
        <w:t>the following proposals are provided:</w:t>
      </w:r>
    </w:p>
    <w:p w:rsidR="00BF5BA1" w:rsidRPr="00224856" w:rsidRDefault="00AF4B3B" w:rsidP="002B41A1">
      <w:pPr>
        <w:pStyle w:val="a5"/>
        <w:spacing w:before="0" w:afterLines="50"/>
        <w:jc w:val="both"/>
        <w:rPr>
          <w:b/>
          <w:lang w:eastAsia="zh-CN"/>
        </w:rPr>
      </w:pPr>
      <w:r w:rsidRPr="00224856">
        <w:rPr>
          <w:b/>
        </w:rPr>
        <w:t xml:space="preserve">Proposal </w:t>
      </w:r>
      <w:r w:rsidRPr="00224856">
        <w:rPr>
          <w:b/>
          <w:lang w:eastAsia="zh-CN"/>
        </w:rPr>
        <w:t>1: Only the gNB with the user consent is allowed to obtain the UE location from UE, and RAN3 should discuss how to provide the user consent info from 5GC to gNB.</w:t>
      </w:r>
      <w:r w:rsidR="00B35A38" w:rsidRPr="00224856">
        <w:rPr>
          <w:b/>
          <w:lang w:eastAsia="zh-CN"/>
        </w:rPr>
        <w:t xml:space="preserve"> </w:t>
      </w:r>
    </w:p>
    <w:p w:rsidR="00B35A38" w:rsidRPr="00224856" w:rsidRDefault="00AF4B3B" w:rsidP="002B41A1">
      <w:pPr>
        <w:spacing w:afterLines="50" w:after="120"/>
        <w:rPr>
          <w:szCs w:val="20"/>
          <w:lang w:val="en-GB" w:eastAsia="zh-CN"/>
        </w:rPr>
      </w:pPr>
      <w:r w:rsidRPr="00224856">
        <w:rPr>
          <w:b/>
          <w:szCs w:val="20"/>
        </w:rPr>
        <w:t xml:space="preserve">Proposal </w:t>
      </w:r>
      <w:r w:rsidRPr="00224856">
        <w:rPr>
          <w:rFonts w:eastAsia="宋体"/>
          <w:b/>
          <w:szCs w:val="20"/>
          <w:lang w:val="en-GB" w:eastAsia="zh-CN"/>
        </w:rPr>
        <w:t>2: UE location will be reported to gNB only when the security is activated.</w:t>
      </w:r>
    </w:p>
    <w:p w:rsidR="00AF4B3B" w:rsidRPr="00224856" w:rsidRDefault="00AF4B3B" w:rsidP="002B41A1">
      <w:pPr>
        <w:spacing w:afterLines="50" w:after="120"/>
        <w:rPr>
          <w:rFonts w:eastAsia="宋体"/>
          <w:b/>
          <w:szCs w:val="20"/>
          <w:lang w:val="en-GB" w:eastAsia="zh-CN"/>
        </w:rPr>
      </w:pPr>
      <w:r w:rsidRPr="00224856">
        <w:rPr>
          <w:b/>
        </w:rPr>
        <w:t xml:space="preserve">Proposal </w:t>
      </w:r>
      <w:r w:rsidRPr="00224856">
        <w:rPr>
          <w:rFonts w:eastAsia="宋体"/>
          <w:b/>
          <w:szCs w:val="20"/>
          <w:lang w:val="en-GB" w:eastAsia="zh-CN"/>
        </w:rPr>
        <w:t>3: RAN2 to clarify that A-GNSS measurement is not included in the UE location report.</w:t>
      </w:r>
    </w:p>
    <w:p w:rsidR="00B35A38" w:rsidRDefault="00AF4B3B" w:rsidP="002B41A1">
      <w:pPr>
        <w:spacing w:afterLines="50" w:after="120"/>
        <w:rPr>
          <w:rFonts w:eastAsia="宋体"/>
          <w:b/>
          <w:szCs w:val="20"/>
          <w:lang w:val="en-GB" w:eastAsia="zh-CN"/>
        </w:rPr>
      </w:pPr>
      <w:r w:rsidRPr="00224856">
        <w:rPr>
          <w:b/>
        </w:rPr>
        <w:t xml:space="preserve">Proposal </w:t>
      </w:r>
      <w:r w:rsidRPr="00224856">
        <w:rPr>
          <w:rFonts w:eastAsia="宋体"/>
          <w:b/>
          <w:szCs w:val="20"/>
          <w:lang w:val="en-GB" w:eastAsia="zh-CN"/>
        </w:rPr>
        <w:t>4: RAN2 to stop discussing the A-GNSS based measurement report topic.</w:t>
      </w:r>
    </w:p>
    <w:p w:rsidR="00B35A38" w:rsidRPr="00224856" w:rsidRDefault="00B35A38" w:rsidP="00B35A38">
      <w:pPr>
        <w:rPr>
          <w:rFonts w:eastAsiaTheme="minorEastAsia"/>
          <w:lang w:eastAsia="zh-CN"/>
        </w:rPr>
      </w:pPr>
    </w:p>
    <w:p w:rsidR="00F120E1" w:rsidRPr="00224856" w:rsidRDefault="00F120E1" w:rsidP="00F120E1">
      <w:pPr>
        <w:pStyle w:val="1"/>
        <w:jc w:val="both"/>
        <w:rPr>
          <w:rFonts w:ascii="Times New Roman" w:hAnsi="Times New Roman" w:cs="Times New Roman"/>
        </w:rPr>
      </w:pPr>
      <w:r w:rsidRPr="00224856">
        <w:rPr>
          <w:rFonts w:ascii="Times New Roman" w:hAnsi="Times New Roman" w:cs="Times New Roman"/>
        </w:rPr>
        <w:t>Reference</w:t>
      </w:r>
    </w:p>
    <w:p w:rsidR="00D600C3" w:rsidRPr="00224856" w:rsidRDefault="007B10A6" w:rsidP="007B10A6">
      <w:pPr>
        <w:pStyle w:val="a0"/>
        <w:numPr>
          <w:ilvl w:val="0"/>
          <w:numId w:val="35"/>
        </w:numPr>
        <w:rPr>
          <w:rFonts w:eastAsiaTheme="minorEastAsia"/>
          <w:lang w:eastAsia="zh-CN"/>
        </w:rPr>
      </w:pPr>
      <w:bookmarkStart w:id="12" w:name="_Ref66805266"/>
      <w:bookmarkStart w:id="13" w:name="_Ref77688400"/>
      <w:bookmarkStart w:id="14" w:name="_GoBack"/>
      <w:bookmarkEnd w:id="14"/>
      <w:r w:rsidRPr="00224856">
        <w:t>S3-214349</w:t>
      </w:r>
      <w:r w:rsidRPr="00224856">
        <w:rPr>
          <w:rFonts w:eastAsiaTheme="minorEastAsia"/>
          <w:lang w:eastAsia="zh-CN"/>
        </w:rPr>
        <w:t xml:space="preserve"> Reply LS on NTN specific User Consent.</w:t>
      </w:r>
    </w:p>
    <w:bookmarkEnd w:id="12"/>
    <w:bookmarkEnd w:id="13"/>
    <w:p w:rsidR="007C65EA" w:rsidRPr="00224856" w:rsidRDefault="007B10A6" w:rsidP="007B10A6">
      <w:pPr>
        <w:pStyle w:val="a0"/>
        <w:numPr>
          <w:ilvl w:val="0"/>
          <w:numId w:val="35"/>
        </w:numPr>
        <w:rPr>
          <w:rFonts w:eastAsiaTheme="minorEastAsia"/>
          <w:lang w:eastAsia="zh-CN"/>
        </w:rPr>
      </w:pPr>
      <w:r w:rsidRPr="00224856">
        <w:rPr>
          <w:rFonts w:eastAsiaTheme="minorEastAsia"/>
          <w:lang w:eastAsia="zh-CN"/>
        </w:rPr>
        <w:t>S3-214360 Reply LS on UE location aspects in NTN.</w:t>
      </w:r>
    </w:p>
    <w:p w:rsidR="007B10A6" w:rsidRPr="00224856" w:rsidRDefault="007B10A6" w:rsidP="007B10A6">
      <w:pPr>
        <w:pStyle w:val="a0"/>
        <w:numPr>
          <w:ilvl w:val="0"/>
          <w:numId w:val="35"/>
        </w:numPr>
        <w:rPr>
          <w:rFonts w:eastAsiaTheme="minorEastAsia"/>
          <w:lang w:eastAsia="zh-CN"/>
        </w:rPr>
      </w:pPr>
      <w:r w:rsidRPr="00224856">
        <w:rPr>
          <w:rFonts w:eastAsiaTheme="minorEastAsia"/>
          <w:lang w:eastAsia="zh-CN"/>
        </w:rPr>
        <w:t>S3-214394 Reply LS on UE location aspects in NTN.</w:t>
      </w:r>
    </w:p>
    <w:sectPr w:rsidR="007B10A6" w:rsidRPr="00224856" w:rsidSect="00C23DFF">
      <w:headerReference w:type="default" r:id="rId12"/>
      <w:footerReference w:type="even" r:id="rId13"/>
      <w:footerReference w:type="defaul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D3E" w:rsidRDefault="00980D3E">
      <w:r>
        <w:separator/>
      </w:r>
    </w:p>
  </w:endnote>
  <w:endnote w:type="continuationSeparator" w:id="0">
    <w:p w:rsidR="00980D3E" w:rsidRDefault="00980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E97" w:rsidRDefault="00D10E9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10E97" w:rsidRDefault="00D10E9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E97" w:rsidRDefault="00D10E9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A30F3">
      <w:rPr>
        <w:rStyle w:val="ae"/>
        <w:noProof/>
      </w:rPr>
      <w:t>2</w:t>
    </w:r>
    <w:r>
      <w:rPr>
        <w:rStyle w:val="ae"/>
      </w:rPr>
      <w:fldChar w:fldCharType="end"/>
    </w:r>
  </w:p>
  <w:p w:rsidR="00D10E97" w:rsidRPr="00977F1F" w:rsidRDefault="00D10E97" w:rsidP="00D2528A">
    <w:pPr>
      <w:pStyle w:val="ac"/>
      <w:tabs>
        <w:tab w:val="left" w:pos="2552"/>
      </w:tabs>
      <w:rPr>
        <w:rFonts w:eastAsia="宋体"/>
        <w:lang w:eastAsia="zh-CN"/>
      </w:rPr>
    </w:pPr>
    <w:r w:rsidRPr="00D2528A">
      <w:rPr>
        <w:rFonts w:eastAsia="宋体"/>
        <w:lang w:eastAsia="zh-CN"/>
      </w:rPr>
      <w:t>R2-</w:t>
    </w:r>
    <w:r w:rsidR="00C8134B">
      <w:rPr>
        <w:rFonts w:eastAsia="宋体" w:hint="eastAsia"/>
        <w:lang w:eastAsia="zh-CN"/>
      </w:rPr>
      <w:t>2201408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D3E" w:rsidRDefault="00980D3E">
      <w:r>
        <w:separator/>
      </w:r>
    </w:p>
  </w:footnote>
  <w:footnote w:type="continuationSeparator" w:id="0">
    <w:p w:rsidR="00980D3E" w:rsidRDefault="00980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E97" w:rsidRDefault="00D10E97"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A1F"/>
    <w:multiLevelType w:val="multilevel"/>
    <w:tmpl w:val="00F27A1F"/>
    <w:lvl w:ilvl="0">
      <w:start w:val="1"/>
      <w:numFmt w:val="lowerLetter"/>
      <w:lvlText w:val="%1)"/>
      <w:lvlJc w:val="left"/>
      <w:pPr>
        <w:ind w:left="765" w:hanging="360"/>
      </w:pPr>
      <w:rPr>
        <w:rFonts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D6144F"/>
    <w:multiLevelType w:val="hybridMultilevel"/>
    <w:tmpl w:val="DCE01018"/>
    <w:lvl w:ilvl="0" w:tplc="146E1F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E24BFA"/>
    <w:multiLevelType w:val="hybridMultilevel"/>
    <w:tmpl w:val="BDD059DE"/>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F80F73"/>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71523CC"/>
    <w:multiLevelType w:val="hybridMultilevel"/>
    <w:tmpl w:val="F820736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F61FDE"/>
    <w:multiLevelType w:val="hybridMultilevel"/>
    <w:tmpl w:val="5EB02168"/>
    <w:lvl w:ilvl="0" w:tplc="990CFA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nsid w:val="1E641F8D"/>
    <w:multiLevelType w:val="hybridMultilevel"/>
    <w:tmpl w:val="3DCC38C8"/>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50401F"/>
    <w:multiLevelType w:val="hybridMultilevel"/>
    <w:tmpl w:val="6F0E058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F901B4"/>
    <w:multiLevelType w:val="hybridMultilevel"/>
    <w:tmpl w:val="FB603BC6"/>
    <w:lvl w:ilvl="0" w:tplc="43B63308">
      <w:start w:val="1"/>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20A7751"/>
    <w:multiLevelType w:val="hybridMultilevel"/>
    <w:tmpl w:val="67A8FEF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EB6C28"/>
    <w:multiLevelType w:val="hybridMultilevel"/>
    <w:tmpl w:val="D4007B5C"/>
    <w:lvl w:ilvl="0" w:tplc="D728D2CC">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17">
    <w:nsid w:val="391D3EFA"/>
    <w:multiLevelType w:val="hybridMultilevel"/>
    <w:tmpl w:val="8690CF1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3597FC1"/>
    <w:multiLevelType w:val="hybridMultilevel"/>
    <w:tmpl w:val="AA867B44"/>
    <w:lvl w:ilvl="0" w:tplc="40B2388E">
      <w:start w:val="1"/>
      <w:numFmt w:val="bullet"/>
      <w:lvlText w:val=""/>
      <w:lvlJc w:val="left"/>
      <w:pPr>
        <w:ind w:left="838" w:hanging="420"/>
      </w:pPr>
      <w:rPr>
        <w:rFonts w:ascii="Wingdings" w:hAnsi="Wingdings" w:hint="default"/>
      </w:rPr>
    </w:lvl>
    <w:lvl w:ilvl="1" w:tplc="04090003">
      <w:start w:val="1"/>
      <w:numFmt w:val="bullet"/>
      <w:lvlText w:val=""/>
      <w:lvlJc w:val="left"/>
      <w:pPr>
        <w:ind w:left="1258" w:hanging="420"/>
      </w:pPr>
      <w:rPr>
        <w:rFonts w:ascii="Wingdings" w:hAnsi="Wingdings" w:hint="default"/>
      </w:rPr>
    </w:lvl>
    <w:lvl w:ilvl="2" w:tplc="04090005">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21">
    <w:nsid w:val="43A84B5D"/>
    <w:multiLevelType w:val="hybridMultilevel"/>
    <w:tmpl w:val="667ACBD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4E079D"/>
    <w:multiLevelType w:val="hybridMultilevel"/>
    <w:tmpl w:val="AD260094"/>
    <w:lvl w:ilvl="0" w:tplc="5C7EAB0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C0405C9"/>
    <w:multiLevelType w:val="hybridMultilevel"/>
    <w:tmpl w:val="30C44D3E"/>
    <w:lvl w:ilvl="0" w:tplc="009240DE">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DA2E2A"/>
    <w:multiLevelType w:val="hybridMultilevel"/>
    <w:tmpl w:val="D5942864"/>
    <w:lvl w:ilvl="0" w:tplc="6704A5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nsid w:val="519333E4"/>
    <w:multiLevelType w:val="hybridMultilevel"/>
    <w:tmpl w:val="F7B803AA"/>
    <w:lvl w:ilvl="0" w:tplc="4B22BA0C">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1B5455"/>
    <w:multiLevelType w:val="hybridMultilevel"/>
    <w:tmpl w:val="1128847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DDA430F"/>
    <w:multiLevelType w:val="hybridMultilevel"/>
    <w:tmpl w:val="C7A8175C"/>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973F84"/>
    <w:multiLevelType w:val="hybridMultilevel"/>
    <w:tmpl w:val="F0EE999E"/>
    <w:lvl w:ilvl="0" w:tplc="40B2388E">
      <w:start w:val="1"/>
      <w:numFmt w:val="bullet"/>
      <w:lvlText w:val=""/>
      <w:lvlJc w:val="left"/>
      <w:pPr>
        <w:ind w:left="420" w:hanging="420"/>
      </w:pPr>
      <w:rPr>
        <w:rFonts w:ascii="Wingdings" w:hAnsi="Wingdings" w:hint="default"/>
      </w:rPr>
    </w:lvl>
    <w:lvl w:ilvl="1" w:tplc="40B238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6DA5159B"/>
    <w:multiLevelType w:val="hybridMultilevel"/>
    <w:tmpl w:val="44C8046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09474B"/>
    <w:multiLevelType w:val="hybridMultilevel"/>
    <w:tmpl w:val="AA7E3078"/>
    <w:lvl w:ilvl="0" w:tplc="7250F2B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78BF163B"/>
    <w:multiLevelType w:val="hybridMultilevel"/>
    <w:tmpl w:val="EF66B00C"/>
    <w:lvl w:ilvl="0" w:tplc="43B63308">
      <w:start w:val="1"/>
      <w:numFmt w:val="bullet"/>
      <w:lvlText w:val="-"/>
      <w:lvlJc w:val="left"/>
      <w:pPr>
        <w:ind w:left="418" w:hanging="360"/>
      </w:pPr>
      <w:rPr>
        <w:rFonts w:ascii="Calibri" w:eastAsiaTheme="minorEastAsia" w:hAnsi="Calibri" w:cs="Calibri"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3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0">
    <w:nsid w:val="7CF0526B"/>
    <w:multiLevelType w:val="hybridMultilevel"/>
    <w:tmpl w:val="DCE01018"/>
    <w:lvl w:ilvl="0" w:tplc="146E1F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35"/>
  </w:num>
  <w:num w:numId="3">
    <w:abstractNumId w:val="23"/>
  </w:num>
  <w:num w:numId="4">
    <w:abstractNumId w:val="18"/>
  </w:num>
  <w:num w:numId="5">
    <w:abstractNumId w:val="41"/>
  </w:num>
  <w:num w:numId="6">
    <w:abstractNumId w:val="30"/>
  </w:num>
  <w:num w:numId="7">
    <w:abstractNumId w:val="38"/>
  </w:num>
  <w:num w:numId="8">
    <w:abstractNumId w:val="13"/>
  </w:num>
  <w:num w:numId="9">
    <w:abstractNumId w:val="32"/>
  </w:num>
  <w:num w:numId="10">
    <w:abstractNumId w:val="36"/>
  </w:num>
  <w:num w:numId="11">
    <w:abstractNumId w:val="27"/>
  </w:num>
  <w:num w:numId="12">
    <w:abstractNumId w:val="20"/>
  </w:num>
  <w:num w:numId="13">
    <w:abstractNumId w:val="4"/>
  </w:num>
  <w:num w:numId="14">
    <w:abstractNumId w:val="1"/>
  </w:num>
  <w:num w:numId="15">
    <w:abstractNumId w:val="42"/>
  </w:num>
  <w:num w:numId="16">
    <w:abstractNumId w:val="17"/>
  </w:num>
  <w:num w:numId="17">
    <w:abstractNumId w:val="29"/>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20"/>
  </w:num>
  <w:num w:numId="21">
    <w:abstractNumId w:val="39"/>
  </w:num>
  <w:num w:numId="22">
    <w:abstractNumId w:val="11"/>
  </w:num>
  <w:num w:numId="23">
    <w:abstractNumId w:val="31"/>
  </w:num>
  <w:num w:numId="24">
    <w:abstractNumId w:val="4"/>
  </w:num>
  <w:num w:numId="25">
    <w:abstractNumId w:val="16"/>
  </w:num>
  <w:num w:numId="26">
    <w:abstractNumId w:val="19"/>
  </w:num>
  <w:num w:numId="27">
    <w:abstractNumId w:val="12"/>
  </w:num>
  <w:num w:numId="28">
    <w:abstractNumId w:val="14"/>
  </w:num>
  <w:num w:numId="29">
    <w:abstractNumId w:val="15"/>
  </w:num>
  <w:num w:numId="30">
    <w:abstractNumId w:val="26"/>
  </w:num>
  <w:num w:numId="31">
    <w:abstractNumId w:val="39"/>
  </w:num>
  <w:num w:numId="32">
    <w:abstractNumId w:val="39"/>
  </w:num>
  <w:num w:numId="33">
    <w:abstractNumId w:val="6"/>
  </w:num>
  <w:num w:numId="34">
    <w:abstractNumId w:val="39"/>
  </w:num>
  <w:num w:numId="35">
    <w:abstractNumId w:val="3"/>
  </w:num>
  <w:num w:numId="36">
    <w:abstractNumId w:val="28"/>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7"/>
  </w:num>
  <w:num w:numId="41">
    <w:abstractNumId w:val="5"/>
  </w:num>
  <w:num w:numId="42">
    <w:abstractNumId w:val="40"/>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10"/>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21"/>
  </w:num>
  <w:num w:numId="49">
    <w:abstractNumId w:val="24"/>
  </w:num>
  <w:num w:numId="50">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5F"/>
    <w:rsid w:val="00022738"/>
    <w:rsid w:val="00022A22"/>
    <w:rsid w:val="00022BC8"/>
    <w:rsid w:val="00022FB2"/>
    <w:rsid w:val="00024A4A"/>
    <w:rsid w:val="0002508E"/>
    <w:rsid w:val="000261DF"/>
    <w:rsid w:val="000264C6"/>
    <w:rsid w:val="0002652B"/>
    <w:rsid w:val="0002664B"/>
    <w:rsid w:val="0002665B"/>
    <w:rsid w:val="00026A53"/>
    <w:rsid w:val="00026D19"/>
    <w:rsid w:val="000270B4"/>
    <w:rsid w:val="00027281"/>
    <w:rsid w:val="00027C22"/>
    <w:rsid w:val="00030588"/>
    <w:rsid w:val="00030A21"/>
    <w:rsid w:val="000316E5"/>
    <w:rsid w:val="000325C4"/>
    <w:rsid w:val="00032755"/>
    <w:rsid w:val="000327A7"/>
    <w:rsid w:val="00033094"/>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E3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2A7"/>
    <w:rsid w:val="000825A6"/>
    <w:rsid w:val="00083725"/>
    <w:rsid w:val="00083B9C"/>
    <w:rsid w:val="00083BC8"/>
    <w:rsid w:val="000840AF"/>
    <w:rsid w:val="00084510"/>
    <w:rsid w:val="00084692"/>
    <w:rsid w:val="0008490A"/>
    <w:rsid w:val="00084BB9"/>
    <w:rsid w:val="00084DFA"/>
    <w:rsid w:val="00085047"/>
    <w:rsid w:val="00086209"/>
    <w:rsid w:val="000862E2"/>
    <w:rsid w:val="0008685F"/>
    <w:rsid w:val="00086EB4"/>
    <w:rsid w:val="00087E9C"/>
    <w:rsid w:val="00090158"/>
    <w:rsid w:val="00090518"/>
    <w:rsid w:val="000909F5"/>
    <w:rsid w:val="00090CD1"/>
    <w:rsid w:val="00090CD3"/>
    <w:rsid w:val="00090D78"/>
    <w:rsid w:val="00091E1D"/>
    <w:rsid w:val="00092112"/>
    <w:rsid w:val="00092384"/>
    <w:rsid w:val="000927C7"/>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88F"/>
    <w:rsid w:val="000A4A9E"/>
    <w:rsid w:val="000A551F"/>
    <w:rsid w:val="000A55B8"/>
    <w:rsid w:val="000A5653"/>
    <w:rsid w:val="000A642B"/>
    <w:rsid w:val="000B0C8C"/>
    <w:rsid w:val="000B2505"/>
    <w:rsid w:val="000B2629"/>
    <w:rsid w:val="000B3216"/>
    <w:rsid w:val="000B4143"/>
    <w:rsid w:val="000B492A"/>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74C"/>
    <w:rsid w:val="000E2AF0"/>
    <w:rsid w:val="000E3AE2"/>
    <w:rsid w:val="000E454D"/>
    <w:rsid w:val="000E50B7"/>
    <w:rsid w:val="000E5194"/>
    <w:rsid w:val="000E52CC"/>
    <w:rsid w:val="000E557C"/>
    <w:rsid w:val="000E570F"/>
    <w:rsid w:val="000E5E66"/>
    <w:rsid w:val="000E61FD"/>
    <w:rsid w:val="000E62E1"/>
    <w:rsid w:val="000E66D6"/>
    <w:rsid w:val="000E70A2"/>
    <w:rsid w:val="000E7666"/>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7AA"/>
    <w:rsid w:val="00100BBD"/>
    <w:rsid w:val="001013CF"/>
    <w:rsid w:val="001020EC"/>
    <w:rsid w:val="001022DB"/>
    <w:rsid w:val="00102C50"/>
    <w:rsid w:val="00102F82"/>
    <w:rsid w:val="001032E8"/>
    <w:rsid w:val="001034FB"/>
    <w:rsid w:val="00103918"/>
    <w:rsid w:val="00103A5A"/>
    <w:rsid w:val="00103DD7"/>
    <w:rsid w:val="0010412E"/>
    <w:rsid w:val="001042BF"/>
    <w:rsid w:val="0010479A"/>
    <w:rsid w:val="00105570"/>
    <w:rsid w:val="00105CD2"/>
    <w:rsid w:val="00105D4B"/>
    <w:rsid w:val="00107141"/>
    <w:rsid w:val="0010727F"/>
    <w:rsid w:val="0010757E"/>
    <w:rsid w:val="00107F1D"/>
    <w:rsid w:val="00107FBD"/>
    <w:rsid w:val="001102F6"/>
    <w:rsid w:val="00110A04"/>
    <w:rsid w:val="001117C5"/>
    <w:rsid w:val="00111A44"/>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FC"/>
    <w:rsid w:val="0012112D"/>
    <w:rsid w:val="0012163A"/>
    <w:rsid w:val="00121A39"/>
    <w:rsid w:val="00121A77"/>
    <w:rsid w:val="00121DCE"/>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4AC2"/>
    <w:rsid w:val="00164C87"/>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333B"/>
    <w:rsid w:val="001A3832"/>
    <w:rsid w:val="001A3893"/>
    <w:rsid w:val="001A3F69"/>
    <w:rsid w:val="001A401F"/>
    <w:rsid w:val="001A40E4"/>
    <w:rsid w:val="001A491A"/>
    <w:rsid w:val="001A4F2F"/>
    <w:rsid w:val="001A532C"/>
    <w:rsid w:val="001A5A7F"/>
    <w:rsid w:val="001A64FA"/>
    <w:rsid w:val="001A7096"/>
    <w:rsid w:val="001A7AC2"/>
    <w:rsid w:val="001A7CF7"/>
    <w:rsid w:val="001A7DC9"/>
    <w:rsid w:val="001A7E48"/>
    <w:rsid w:val="001A7EB2"/>
    <w:rsid w:val="001B0717"/>
    <w:rsid w:val="001B0A95"/>
    <w:rsid w:val="001B0CC8"/>
    <w:rsid w:val="001B0F0C"/>
    <w:rsid w:val="001B1439"/>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50DB"/>
    <w:rsid w:val="001D50ED"/>
    <w:rsid w:val="001D533D"/>
    <w:rsid w:val="001D5407"/>
    <w:rsid w:val="001D5AA4"/>
    <w:rsid w:val="001D6A00"/>
    <w:rsid w:val="001D7163"/>
    <w:rsid w:val="001D785D"/>
    <w:rsid w:val="001D7E7D"/>
    <w:rsid w:val="001E00B5"/>
    <w:rsid w:val="001E080D"/>
    <w:rsid w:val="001E13B9"/>
    <w:rsid w:val="001E1D64"/>
    <w:rsid w:val="001E1ECD"/>
    <w:rsid w:val="001E2A0B"/>
    <w:rsid w:val="001E35A7"/>
    <w:rsid w:val="001E3F60"/>
    <w:rsid w:val="001E4339"/>
    <w:rsid w:val="001E44AD"/>
    <w:rsid w:val="001E4942"/>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F7A"/>
    <w:rsid w:val="00200147"/>
    <w:rsid w:val="002002FB"/>
    <w:rsid w:val="0020092F"/>
    <w:rsid w:val="002009E4"/>
    <w:rsid w:val="00201483"/>
    <w:rsid w:val="00201D01"/>
    <w:rsid w:val="00201EA9"/>
    <w:rsid w:val="0020399E"/>
    <w:rsid w:val="00204504"/>
    <w:rsid w:val="002046BA"/>
    <w:rsid w:val="002048B9"/>
    <w:rsid w:val="00204A66"/>
    <w:rsid w:val="00204D36"/>
    <w:rsid w:val="0020540C"/>
    <w:rsid w:val="002055F4"/>
    <w:rsid w:val="00205686"/>
    <w:rsid w:val="002056A1"/>
    <w:rsid w:val="002058F3"/>
    <w:rsid w:val="00205C65"/>
    <w:rsid w:val="00206C9D"/>
    <w:rsid w:val="002072C1"/>
    <w:rsid w:val="00207309"/>
    <w:rsid w:val="0020764E"/>
    <w:rsid w:val="002076DA"/>
    <w:rsid w:val="0020799E"/>
    <w:rsid w:val="00207A26"/>
    <w:rsid w:val="00207B3E"/>
    <w:rsid w:val="002103D9"/>
    <w:rsid w:val="00210453"/>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728"/>
    <w:rsid w:val="00223E82"/>
    <w:rsid w:val="0022409D"/>
    <w:rsid w:val="002242FF"/>
    <w:rsid w:val="002243A8"/>
    <w:rsid w:val="00224856"/>
    <w:rsid w:val="00224C51"/>
    <w:rsid w:val="00225162"/>
    <w:rsid w:val="002263AE"/>
    <w:rsid w:val="00226F32"/>
    <w:rsid w:val="002270A2"/>
    <w:rsid w:val="00227654"/>
    <w:rsid w:val="00227B97"/>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5110"/>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939"/>
    <w:rsid w:val="00253586"/>
    <w:rsid w:val="002535C7"/>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72C"/>
    <w:rsid w:val="00270AB2"/>
    <w:rsid w:val="00270B58"/>
    <w:rsid w:val="0027125C"/>
    <w:rsid w:val="0027127F"/>
    <w:rsid w:val="002714C0"/>
    <w:rsid w:val="0027184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FE5"/>
    <w:rsid w:val="002838FA"/>
    <w:rsid w:val="00286574"/>
    <w:rsid w:val="00286FC0"/>
    <w:rsid w:val="002873C3"/>
    <w:rsid w:val="0029046C"/>
    <w:rsid w:val="00290F44"/>
    <w:rsid w:val="002911A8"/>
    <w:rsid w:val="00291C71"/>
    <w:rsid w:val="00291EB4"/>
    <w:rsid w:val="00291F06"/>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286A"/>
    <w:rsid w:val="002B3272"/>
    <w:rsid w:val="002B3844"/>
    <w:rsid w:val="002B3B6A"/>
    <w:rsid w:val="002B3D17"/>
    <w:rsid w:val="002B3D94"/>
    <w:rsid w:val="002B4115"/>
    <w:rsid w:val="002B41A1"/>
    <w:rsid w:val="002B448D"/>
    <w:rsid w:val="002B462D"/>
    <w:rsid w:val="002B4653"/>
    <w:rsid w:val="002B4A3A"/>
    <w:rsid w:val="002B5F00"/>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FF8"/>
    <w:rsid w:val="002C7008"/>
    <w:rsid w:val="002C76D3"/>
    <w:rsid w:val="002C78EA"/>
    <w:rsid w:val="002D0613"/>
    <w:rsid w:val="002D0648"/>
    <w:rsid w:val="002D25B2"/>
    <w:rsid w:val="002D2E48"/>
    <w:rsid w:val="002D30E0"/>
    <w:rsid w:val="002D3153"/>
    <w:rsid w:val="002D3399"/>
    <w:rsid w:val="002D34AF"/>
    <w:rsid w:val="002D3946"/>
    <w:rsid w:val="002D3A8E"/>
    <w:rsid w:val="002D3B2E"/>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F0D"/>
    <w:rsid w:val="002E3F79"/>
    <w:rsid w:val="002E4064"/>
    <w:rsid w:val="002E45C0"/>
    <w:rsid w:val="002E4B9D"/>
    <w:rsid w:val="002E4C1A"/>
    <w:rsid w:val="002E4D7A"/>
    <w:rsid w:val="002E5000"/>
    <w:rsid w:val="002E513A"/>
    <w:rsid w:val="002E5789"/>
    <w:rsid w:val="002E5BF8"/>
    <w:rsid w:val="002E5D19"/>
    <w:rsid w:val="002E5DED"/>
    <w:rsid w:val="002E6178"/>
    <w:rsid w:val="002E68E9"/>
    <w:rsid w:val="002E7146"/>
    <w:rsid w:val="002E7727"/>
    <w:rsid w:val="002E7C3E"/>
    <w:rsid w:val="002F00D0"/>
    <w:rsid w:val="002F04EE"/>
    <w:rsid w:val="002F13AC"/>
    <w:rsid w:val="002F20EB"/>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7C2"/>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4DC0"/>
    <w:rsid w:val="00354EB1"/>
    <w:rsid w:val="003554B6"/>
    <w:rsid w:val="0035568C"/>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1580"/>
    <w:rsid w:val="00381ACD"/>
    <w:rsid w:val="00381C5C"/>
    <w:rsid w:val="00381FD2"/>
    <w:rsid w:val="003834A0"/>
    <w:rsid w:val="003838FE"/>
    <w:rsid w:val="00383C2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A3D"/>
    <w:rsid w:val="003A5B60"/>
    <w:rsid w:val="003A5EEF"/>
    <w:rsid w:val="003A60ED"/>
    <w:rsid w:val="003A6A56"/>
    <w:rsid w:val="003A72CD"/>
    <w:rsid w:val="003A7426"/>
    <w:rsid w:val="003A77AA"/>
    <w:rsid w:val="003A787B"/>
    <w:rsid w:val="003A7CE7"/>
    <w:rsid w:val="003B066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F4A"/>
    <w:rsid w:val="003C04A2"/>
    <w:rsid w:val="003C04F0"/>
    <w:rsid w:val="003C0761"/>
    <w:rsid w:val="003C1C91"/>
    <w:rsid w:val="003C1E63"/>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5168"/>
    <w:rsid w:val="003D57A6"/>
    <w:rsid w:val="003D5AC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E4C"/>
    <w:rsid w:val="00400787"/>
    <w:rsid w:val="004012A3"/>
    <w:rsid w:val="004025C0"/>
    <w:rsid w:val="004029A8"/>
    <w:rsid w:val="00402FB1"/>
    <w:rsid w:val="0040390D"/>
    <w:rsid w:val="00403E26"/>
    <w:rsid w:val="00404285"/>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7C"/>
    <w:rsid w:val="004159A8"/>
    <w:rsid w:val="004160B0"/>
    <w:rsid w:val="0041681C"/>
    <w:rsid w:val="00416D95"/>
    <w:rsid w:val="00417124"/>
    <w:rsid w:val="004173C0"/>
    <w:rsid w:val="00417C84"/>
    <w:rsid w:val="0042037F"/>
    <w:rsid w:val="0042142C"/>
    <w:rsid w:val="00421955"/>
    <w:rsid w:val="00421A18"/>
    <w:rsid w:val="00421B3D"/>
    <w:rsid w:val="00421B9D"/>
    <w:rsid w:val="004221A8"/>
    <w:rsid w:val="00422207"/>
    <w:rsid w:val="0042311A"/>
    <w:rsid w:val="0042314D"/>
    <w:rsid w:val="00423A46"/>
    <w:rsid w:val="00424443"/>
    <w:rsid w:val="00424938"/>
    <w:rsid w:val="00425140"/>
    <w:rsid w:val="004252DA"/>
    <w:rsid w:val="00425599"/>
    <w:rsid w:val="004258AA"/>
    <w:rsid w:val="00425FC3"/>
    <w:rsid w:val="00426488"/>
    <w:rsid w:val="00426BEF"/>
    <w:rsid w:val="0042709C"/>
    <w:rsid w:val="004278FD"/>
    <w:rsid w:val="004279B4"/>
    <w:rsid w:val="00427D37"/>
    <w:rsid w:val="00427DE3"/>
    <w:rsid w:val="00427EA1"/>
    <w:rsid w:val="004300A5"/>
    <w:rsid w:val="00430305"/>
    <w:rsid w:val="004305A9"/>
    <w:rsid w:val="004305BF"/>
    <w:rsid w:val="004308B3"/>
    <w:rsid w:val="00430C71"/>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897"/>
    <w:rsid w:val="004570CB"/>
    <w:rsid w:val="00460F60"/>
    <w:rsid w:val="00460FEC"/>
    <w:rsid w:val="004615FA"/>
    <w:rsid w:val="0046182B"/>
    <w:rsid w:val="00461862"/>
    <w:rsid w:val="0046195E"/>
    <w:rsid w:val="00461F33"/>
    <w:rsid w:val="00462591"/>
    <w:rsid w:val="004627FC"/>
    <w:rsid w:val="00462B3D"/>
    <w:rsid w:val="00463229"/>
    <w:rsid w:val="0046422F"/>
    <w:rsid w:val="004651AA"/>
    <w:rsid w:val="00465C10"/>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621"/>
    <w:rsid w:val="004A7C60"/>
    <w:rsid w:val="004B08A0"/>
    <w:rsid w:val="004B1190"/>
    <w:rsid w:val="004B1E42"/>
    <w:rsid w:val="004B1F51"/>
    <w:rsid w:val="004B2254"/>
    <w:rsid w:val="004B2FD4"/>
    <w:rsid w:val="004B31C0"/>
    <w:rsid w:val="004B3885"/>
    <w:rsid w:val="004B470F"/>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40B6"/>
    <w:rsid w:val="004D4C13"/>
    <w:rsid w:val="004D572E"/>
    <w:rsid w:val="004D5E49"/>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67C"/>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7C70"/>
    <w:rsid w:val="00520AA1"/>
    <w:rsid w:val="00521459"/>
    <w:rsid w:val="00522D32"/>
    <w:rsid w:val="005233BA"/>
    <w:rsid w:val="005233BF"/>
    <w:rsid w:val="00523BAA"/>
    <w:rsid w:val="00524141"/>
    <w:rsid w:val="00524749"/>
    <w:rsid w:val="00524890"/>
    <w:rsid w:val="00524B13"/>
    <w:rsid w:val="005258F3"/>
    <w:rsid w:val="00526F67"/>
    <w:rsid w:val="0052781E"/>
    <w:rsid w:val="00527A71"/>
    <w:rsid w:val="00530004"/>
    <w:rsid w:val="005302E0"/>
    <w:rsid w:val="005305A8"/>
    <w:rsid w:val="005329B1"/>
    <w:rsid w:val="00532F88"/>
    <w:rsid w:val="00533F35"/>
    <w:rsid w:val="0053439B"/>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2302"/>
    <w:rsid w:val="00542EDB"/>
    <w:rsid w:val="005434D1"/>
    <w:rsid w:val="00543873"/>
    <w:rsid w:val="00543B14"/>
    <w:rsid w:val="00543EE0"/>
    <w:rsid w:val="00543F6A"/>
    <w:rsid w:val="005446BF"/>
    <w:rsid w:val="00544BC6"/>
    <w:rsid w:val="005454E2"/>
    <w:rsid w:val="005460AA"/>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8EC"/>
    <w:rsid w:val="00553C36"/>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5F0"/>
    <w:rsid w:val="00572D67"/>
    <w:rsid w:val="00573217"/>
    <w:rsid w:val="005732B4"/>
    <w:rsid w:val="005732ED"/>
    <w:rsid w:val="0057340E"/>
    <w:rsid w:val="00573BAE"/>
    <w:rsid w:val="0057433D"/>
    <w:rsid w:val="005744F0"/>
    <w:rsid w:val="0057454C"/>
    <w:rsid w:val="00575043"/>
    <w:rsid w:val="00575A0C"/>
    <w:rsid w:val="00577B62"/>
    <w:rsid w:val="005815ED"/>
    <w:rsid w:val="00581D20"/>
    <w:rsid w:val="0058286C"/>
    <w:rsid w:val="00582F6E"/>
    <w:rsid w:val="0058322B"/>
    <w:rsid w:val="00583755"/>
    <w:rsid w:val="00583960"/>
    <w:rsid w:val="00583FA4"/>
    <w:rsid w:val="00585598"/>
    <w:rsid w:val="00585F3A"/>
    <w:rsid w:val="005860CF"/>
    <w:rsid w:val="0058665A"/>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2010"/>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FC"/>
    <w:rsid w:val="005E4BC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55"/>
    <w:rsid w:val="005F41C0"/>
    <w:rsid w:val="005F4625"/>
    <w:rsid w:val="005F4664"/>
    <w:rsid w:val="005F4AAE"/>
    <w:rsid w:val="005F4EC1"/>
    <w:rsid w:val="005F51EB"/>
    <w:rsid w:val="005F53D3"/>
    <w:rsid w:val="005F5925"/>
    <w:rsid w:val="005F5AD8"/>
    <w:rsid w:val="005F60B5"/>
    <w:rsid w:val="005F622E"/>
    <w:rsid w:val="005F6AC2"/>
    <w:rsid w:val="005F6B39"/>
    <w:rsid w:val="005F6E56"/>
    <w:rsid w:val="005F7A13"/>
    <w:rsid w:val="005F7CF0"/>
    <w:rsid w:val="00600E4D"/>
    <w:rsid w:val="00600FA8"/>
    <w:rsid w:val="006011C8"/>
    <w:rsid w:val="006011C9"/>
    <w:rsid w:val="0060188A"/>
    <w:rsid w:val="006019A8"/>
    <w:rsid w:val="00601AA0"/>
    <w:rsid w:val="00602369"/>
    <w:rsid w:val="00602AAA"/>
    <w:rsid w:val="006030BC"/>
    <w:rsid w:val="00603488"/>
    <w:rsid w:val="00604191"/>
    <w:rsid w:val="00604833"/>
    <w:rsid w:val="00604843"/>
    <w:rsid w:val="006049E8"/>
    <w:rsid w:val="00605705"/>
    <w:rsid w:val="006062B2"/>
    <w:rsid w:val="00606434"/>
    <w:rsid w:val="006064C5"/>
    <w:rsid w:val="00607660"/>
    <w:rsid w:val="006105F8"/>
    <w:rsid w:val="00610A0B"/>
    <w:rsid w:val="006115A0"/>
    <w:rsid w:val="00611E82"/>
    <w:rsid w:val="00612AF8"/>
    <w:rsid w:val="006138E4"/>
    <w:rsid w:val="00613D05"/>
    <w:rsid w:val="0061440B"/>
    <w:rsid w:val="00615133"/>
    <w:rsid w:val="0061526A"/>
    <w:rsid w:val="00615340"/>
    <w:rsid w:val="006157AC"/>
    <w:rsid w:val="00615CF4"/>
    <w:rsid w:val="00615D26"/>
    <w:rsid w:val="0061714F"/>
    <w:rsid w:val="00617449"/>
    <w:rsid w:val="00620675"/>
    <w:rsid w:val="00620BB0"/>
    <w:rsid w:val="00621716"/>
    <w:rsid w:val="00621C01"/>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DAD"/>
    <w:rsid w:val="00632295"/>
    <w:rsid w:val="0063307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6E5"/>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406F"/>
    <w:rsid w:val="0066445D"/>
    <w:rsid w:val="006649BD"/>
    <w:rsid w:val="00665AF0"/>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462A"/>
    <w:rsid w:val="006E47D1"/>
    <w:rsid w:val="006E5092"/>
    <w:rsid w:val="006E543C"/>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9FE"/>
    <w:rsid w:val="00702593"/>
    <w:rsid w:val="007025BF"/>
    <w:rsid w:val="0070298C"/>
    <w:rsid w:val="00702C8B"/>
    <w:rsid w:val="00703F14"/>
    <w:rsid w:val="007046B4"/>
    <w:rsid w:val="007049FD"/>
    <w:rsid w:val="00705091"/>
    <w:rsid w:val="0070581E"/>
    <w:rsid w:val="00706703"/>
    <w:rsid w:val="00707278"/>
    <w:rsid w:val="00707BF4"/>
    <w:rsid w:val="00710B55"/>
    <w:rsid w:val="00710D24"/>
    <w:rsid w:val="007112CC"/>
    <w:rsid w:val="00711B0B"/>
    <w:rsid w:val="00711D88"/>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64BE"/>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68C4"/>
    <w:rsid w:val="00736F10"/>
    <w:rsid w:val="00737D7E"/>
    <w:rsid w:val="00737FCD"/>
    <w:rsid w:val="007404B4"/>
    <w:rsid w:val="00740571"/>
    <w:rsid w:val="00741059"/>
    <w:rsid w:val="0074111C"/>
    <w:rsid w:val="00741206"/>
    <w:rsid w:val="00741DED"/>
    <w:rsid w:val="0074208D"/>
    <w:rsid w:val="00742363"/>
    <w:rsid w:val="00742B96"/>
    <w:rsid w:val="0074339C"/>
    <w:rsid w:val="007438AB"/>
    <w:rsid w:val="00743AC4"/>
    <w:rsid w:val="00743F46"/>
    <w:rsid w:val="00744983"/>
    <w:rsid w:val="00744FD7"/>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6D30"/>
    <w:rsid w:val="00787810"/>
    <w:rsid w:val="00790715"/>
    <w:rsid w:val="0079081A"/>
    <w:rsid w:val="007908E1"/>
    <w:rsid w:val="00790909"/>
    <w:rsid w:val="00790A12"/>
    <w:rsid w:val="0079122A"/>
    <w:rsid w:val="00791D8A"/>
    <w:rsid w:val="00791DBE"/>
    <w:rsid w:val="007922A3"/>
    <w:rsid w:val="00793015"/>
    <w:rsid w:val="007936A9"/>
    <w:rsid w:val="007945F0"/>
    <w:rsid w:val="00794640"/>
    <w:rsid w:val="00794661"/>
    <w:rsid w:val="007952E1"/>
    <w:rsid w:val="00795C68"/>
    <w:rsid w:val="00796D70"/>
    <w:rsid w:val="00796E0C"/>
    <w:rsid w:val="00797FC4"/>
    <w:rsid w:val="007A00A9"/>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10A6"/>
    <w:rsid w:val="007B21F1"/>
    <w:rsid w:val="007B23BC"/>
    <w:rsid w:val="007B27A7"/>
    <w:rsid w:val="007B3356"/>
    <w:rsid w:val="007B33E4"/>
    <w:rsid w:val="007B33F2"/>
    <w:rsid w:val="007B38DD"/>
    <w:rsid w:val="007B40BB"/>
    <w:rsid w:val="007B4407"/>
    <w:rsid w:val="007B4CAB"/>
    <w:rsid w:val="007B4D27"/>
    <w:rsid w:val="007B513F"/>
    <w:rsid w:val="007B5618"/>
    <w:rsid w:val="007B5BC3"/>
    <w:rsid w:val="007B66B7"/>
    <w:rsid w:val="007B68D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207E"/>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2015"/>
    <w:rsid w:val="007D244D"/>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120"/>
    <w:rsid w:val="007E52EF"/>
    <w:rsid w:val="007E52F3"/>
    <w:rsid w:val="007E5387"/>
    <w:rsid w:val="007E54C1"/>
    <w:rsid w:val="007E57A3"/>
    <w:rsid w:val="007E612D"/>
    <w:rsid w:val="007E6F97"/>
    <w:rsid w:val="007E70E2"/>
    <w:rsid w:val="007E7251"/>
    <w:rsid w:val="007E72A9"/>
    <w:rsid w:val="007E7A54"/>
    <w:rsid w:val="007F0140"/>
    <w:rsid w:val="007F0434"/>
    <w:rsid w:val="007F05FD"/>
    <w:rsid w:val="007F08F4"/>
    <w:rsid w:val="007F0998"/>
    <w:rsid w:val="007F187F"/>
    <w:rsid w:val="007F1952"/>
    <w:rsid w:val="007F27E9"/>
    <w:rsid w:val="007F45F6"/>
    <w:rsid w:val="007F495D"/>
    <w:rsid w:val="007F4EEC"/>
    <w:rsid w:val="007F5A71"/>
    <w:rsid w:val="007F6E1A"/>
    <w:rsid w:val="007F710A"/>
    <w:rsid w:val="007F7523"/>
    <w:rsid w:val="00800261"/>
    <w:rsid w:val="008008F9"/>
    <w:rsid w:val="00800F84"/>
    <w:rsid w:val="0080181A"/>
    <w:rsid w:val="00801845"/>
    <w:rsid w:val="00801861"/>
    <w:rsid w:val="00801971"/>
    <w:rsid w:val="008031D9"/>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2C9A"/>
    <w:rsid w:val="008236A2"/>
    <w:rsid w:val="00823DF8"/>
    <w:rsid w:val="0082512B"/>
    <w:rsid w:val="00825317"/>
    <w:rsid w:val="0082588D"/>
    <w:rsid w:val="00825CD9"/>
    <w:rsid w:val="008261E5"/>
    <w:rsid w:val="008265B9"/>
    <w:rsid w:val="008265BF"/>
    <w:rsid w:val="00826746"/>
    <w:rsid w:val="00827118"/>
    <w:rsid w:val="0082740F"/>
    <w:rsid w:val="0082761A"/>
    <w:rsid w:val="00827B7A"/>
    <w:rsid w:val="00827EDA"/>
    <w:rsid w:val="00827FC0"/>
    <w:rsid w:val="00830A57"/>
    <w:rsid w:val="00830C23"/>
    <w:rsid w:val="00831168"/>
    <w:rsid w:val="00832269"/>
    <w:rsid w:val="00832A3F"/>
    <w:rsid w:val="0083333C"/>
    <w:rsid w:val="0083372F"/>
    <w:rsid w:val="00833813"/>
    <w:rsid w:val="00833F28"/>
    <w:rsid w:val="0083407D"/>
    <w:rsid w:val="008340DF"/>
    <w:rsid w:val="008357C5"/>
    <w:rsid w:val="008358D1"/>
    <w:rsid w:val="00835CA8"/>
    <w:rsid w:val="00835CB4"/>
    <w:rsid w:val="008365D8"/>
    <w:rsid w:val="00837752"/>
    <w:rsid w:val="00837B4B"/>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776"/>
    <w:rsid w:val="00844860"/>
    <w:rsid w:val="00844C86"/>
    <w:rsid w:val="00845184"/>
    <w:rsid w:val="0084548C"/>
    <w:rsid w:val="008456A7"/>
    <w:rsid w:val="00845E32"/>
    <w:rsid w:val="008462B6"/>
    <w:rsid w:val="00846FCE"/>
    <w:rsid w:val="00847487"/>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1EB"/>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98E"/>
    <w:rsid w:val="008701E4"/>
    <w:rsid w:val="00870DFB"/>
    <w:rsid w:val="00871117"/>
    <w:rsid w:val="00871242"/>
    <w:rsid w:val="008716E2"/>
    <w:rsid w:val="00871DA1"/>
    <w:rsid w:val="00872DB0"/>
    <w:rsid w:val="008737C1"/>
    <w:rsid w:val="00873A6A"/>
    <w:rsid w:val="00873FEB"/>
    <w:rsid w:val="00874FD2"/>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8E8"/>
    <w:rsid w:val="00885F6E"/>
    <w:rsid w:val="00886F42"/>
    <w:rsid w:val="00887392"/>
    <w:rsid w:val="0088776F"/>
    <w:rsid w:val="00887BBD"/>
    <w:rsid w:val="00890014"/>
    <w:rsid w:val="0089023B"/>
    <w:rsid w:val="00891487"/>
    <w:rsid w:val="00891945"/>
    <w:rsid w:val="00891C62"/>
    <w:rsid w:val="0089206F"/>
    <w:rsid w:val="00892515"/>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B74F0"/>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3D8E"/>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6863"/>
    <w:rsid w:val="00906BED"/>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54F1"/>
    <w:rsid w:val="0091630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301D1"/>
    <w:rsid w:val="00930697"/>
    <w:rsid w:val="0093166C"/>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46C9"/>
    <w:rsid w:val="009653EA"/>
    <w:rsid w:val="00966599"/>
    <w:rsid w:val="00966AC8"/>
    <w:rsid w:val="00966B00"/>
    <w:rsid w:val="0097045A"/>
    <w:rsid w:val="00970C77"/>
    <w:rsid w:val="00970C9D"/>
    <w:rsid w:val="00970EC8"/>
    <w:rsid w:val="0097153E"/>
    <w:rsid w:val="0097196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D3E"/>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9150C"/>
    <w:rsid w:val="009919D5"/>
    <w:rsid w:val="00991CF9"/>
    <w:rsid w:val="009924C7"/>
    <w:rsid w:val="0099277A"/>
    <w:rsid w:val="0099278F"/>
    <w:rsid w:val="00992B1C"/>
    <w:rsid w:val="00992EBB"/>
    <w:rsid w:val="00992F8C"/>
    <w:rsid w:val="0099371E"/>
    <w:rsid w:val="00993995"/>
    <w:rsid w:val="009939D2"/>
    <w:rsid w:val="00993A20"/>
    <w:rsid w:val="009950D2"/>
    <w:rsid w:val="00995495"/>
    <w:rsid w:val="0099571D"/>
    <w:rsid w:val="00995AB9"/>
    <w:rsid w:val="00995C76"/>
    <w:rsid w:val="00995D3A"/>
    <w:rsid w:val="00996D22"/>
    <w:rsid w:val="0099723E"/>
    <w:rsid w:val="009974D7"/>
    <w:rsid w:val="009A00E3"/>
    <w:rsid w:val="009A0273"/>
    <w:rsid w:val="009A0411"/>
    <w:rsid w:val="009A05B6"/>
    <w:rsid w:val="009A144F"/>
    <w:rsid w:val="009A1841"/>
    <w:rsid w:val="009A186D"/>
    <w:rsid w:val="009A2A8C"/>
    <w:rsid w:val="009A2B53"/>
    <w:rsid w:val="009A30F3"/>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354B"/>
    <w:rsid w:val="009B3561"/>
    <w:rsid w:val="009B3742"/>
    <w:rsid w:val="009B4AF0"/>
    <w:rsid w:val="009B5808"/>
    <w:rsid w:val="009B582A"/>
    <w:rsid w:val="009B63BE"/>
    <w:rsid w:val="009B63F4"/>
    <w:rsid w:val="009B751A"/>
    <w:rsid w:val="009B7EC2"/>
    <w:rsid w:val="009B7FD0"/>
    <w:rsid w:val="009C00D1"/>
    <w:rsid w:val="009C024D"/>
    <w:rsid w:val="009C0469"/>
    <w:rsid w:val="009C04EA"/>
    <w:rsid w:val="009C0882"/>
    <w:rsid w:val="009C0C7C"/>
    <w:rsid w:val="009C10F7"/>
    <w:rsid w:val="009C11DB"/>
    <w:rsid w:val="009C180C"/>
    <w:rsid w:val="009C187E"/>
    <w:rsid w:val="009C22CA"/>
    <w:rsid w:val="009C2950"/>
    <w:rsid w:val="009C2D2F"/>
    <w:rsid w:val="009C3305"/>
    <w:rsid w:val="009C3371"/>
    <w:rsid w:val="009C391F"/>
    <w:rsid w:val="009C3BE7"/>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2102"/>
    <w:rsid w:val="009E239E"/>
    <w:rsid w:val="009E28C5"/>
    <w:rsid w:val="009E29C5"/>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4D0"/>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770C"/>
    <w:rsid w:val="00A37752"/>
    <w:rsid w:val="00A3791B"/>
    <w:rsid w:val="00A4044C"/>
    <w:rsid w:val="00A4048D"/>
    <w:rsid w:val="00A40CCA"/>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2153"/>
    <w:rsid w:val="00A52CB4"/>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22D7"/>
    <w:rsid w:val="00A734E7"/>
    <w:rsid w:val="00A73579"/>
    <w:rsid w:val="00A73A2E"/>
    <w:rsid w:val="00A73DCA"/>
    <w:rsid w:val="00A740F8"/>
    <w:rsid w:val="00A74916"/>
    <w:rsid w:val="00A74F1B"/>
    <w:rsid w:val="00A753D0"/>
    <w:rsid w:val="00A75996"/>
    <w:rsid w:val="00A75C41"/>
    <w:rsid w:val="00A75E43"/>
    <w:rsid w:val="00A76B3F"/>
    <w:rsid w:val="00A76DB9"/>
    <w:rsid w:val="00A806F3"/>
    <w:rsid w:val="00A807EA"/>
    <w:rsid w:val="00A8090F"/>
    <w:rsid w:val="00A809A6"/>
    <w:rsid w:val="00A80C64"/>
    <w:rsid w:val="00A80E6B"/>
    <w:rsid w:val="00A814AF"/>
    <w:rsid w:val="00A81586"/>
    <w:rsid w:val="00A81749"/>
    <w:rsid w:val="00A81EAA"/>
    <w:rsid w:val="00A81FD2"/>
    <w:rsid w:val="00A82153"/>
    <w:rsid w:val="00A82CF6"/>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1BC"/>
    <w:rsid w:val="00A96357"/>
    <w:rsid w:val="00A96539"/>
    <w:rsid w:val="00A96799"/>
    <w:rsid w:val="00A9688A"/>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6FA6"/>
    <w:rsid w:val="00AA7983"/>
    <w:rsid w:val="00AA7EAC"/>
    <w:rsid w:val="00AB04F7"/>
    <w:rsid w:val="00AB06BC"/>
    <w:rsid w:val="00AB08B2"/>
    <w:rsid w:val="00AB0902"/>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3054"/>
    <w:rsid w:val="00AC3E13"/>
    <w:rsid w:val="00AC4457"/>
    <w:rsid w:val="00AC48EA"/>
    <w:rsid w:val="00AC5291"/>
    <w:rsid w:val="00AC54EB"/>
    <w:rsid w:val="00AC56BA"/>
    <w:rsid w:val="00AC587C"/>
    <w:rsid w:val="00AC5A86"/>
    <w:rsid w:val="00AC635D"/>
    <w:rsid w:val="00AC649B"/>
    <w:rsid w:val="00AC69FA"/>
    <w:rsid w:val="00AC6C96"/>
    <w:rsid w:val="00AC7592"/>
    <w:rsid w:val="00AC7AEC"/>
    <w:rsid w:val="00AD02BB"/>
    <w:rsid w:val="00AD0832"/>
    <w:rsid w:val="00AD1F14"/>
    <w:rsid w:val="00AD20E7"/>
    <w:rsid w:val="00AD211D"/>
    <w:rsid w:val="00AD22F8"/>
    <w:rsid w:val="00AD314A"/>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124"/>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399"/>
    <w:rsid w:val="00AF454A"/>
    <w:rsid w:val="00AF4B3B"/>
    <w:rsid w:val="00AF546D"/>
    <w:rsid w:val="00AF591F"/>
    <w:rsid w:val="00AF5D7B"/>
    <w:rsid w:val="00AF62DA"/>
    <w:rsid w:val="00AF678B"/>
    <w:rsid w:val="00AF6918"/>
    <w:rsid w:val="00AF764A"/>
    <w:rsid w:val="00B001D0"/>
    <w:rsid w:val="00B00DBB"/>
    <w:rsid w:val="00B010E8"/>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3530"/>
    <w:rsid w:val="00B23F02"/>
    <w:rsid w:val="00B24677"/>
    <w:rsid w:val="00B24845"/>
    <w:rsid w:val="00B24E38"/>
    <w:rsid w:val="00B2523D"/>
    <w:rsid w:val="00B25AB0"/>
    <w:rsid w:val="00B26186"/>
    <w:rsid w:val="00B264DF"/>
    <w:rsid w:val="00B26AA1"/>
    <w:rsid w:val="00B26BE9"/>
    <w:rsid w:val="00B26EFF"/>
    <w:rsid w:val="00B27895"/>
    <w:rsid w:val="00B27AA0"/>
    <w:rsid w:val="00B300C9"/>
    <w:rsid w:val="00B304E1"/>
    <w:rsid w:val="00B3111E"/>
    <w:rsid w:val="00B314B1"/>
    <w:rsid w:val="00B318CE"/>
    <w:rsid w:val="00B31977"/>
    <w:rsid w:val="00B31C6C"/>
    <w:rsid w:val="00B31CA8"/>
    <w:rsid w:val="00B3210C"/>
    <w:rsid w:val="00B321B5"/>
    <w:rsid w:val="00B3222B"/>
    <w:rsid w:val="00B32FE1"/>
    <w:rsid w:val="00B33572"/>
    <w:rsid w:val="00B33920"/>
    <w:rsid w:val="00B33A3D"/>
    <w:rsid w:val="00B350F7"/>
    <w:rsid w:val="00B351B6"/>
    <w:rsid w:val="00B35469"/>
    <w:rsid w:val="00B35A38"/>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17A7"/>
    <w:rsid w:val="00B61934"/>
    <w:rsid w:val="00B62DF5"/>
    <w:rsid w:val="00B632CA"/>
    <w:rsid w:val="00B639DE"/>
    <w:rsid w:val="00B63B56"/>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B8F"/>
    <w:rsid w:val="00B82F5F"/>
    <w:rsid w:val="00B831A3"/>
    <w:rsid w:val="00B832FB"/>
    <w:rsid w:val="00B83977"/>
    <w:rsid w:val="00B839E6"/>
    <w:rsid w:val="00B839FF"/>
    <w:rsid w:val="00B83E9D"/>
    <w:rsid w:val="00B84AB1"/>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47F9"/>
    <w:rsid w:val="00B95292"/>
    <w:rsid w:val="00B953DF"/>
    <w:rsid w:val="00B95E9C"/>
    <w:rsid w:val="00B96118"/>
    <w:rsid w:val="00B9644E"/>
    <w:rsid w:val="00B96B53"/>
    <w:rsid w:val="00B96E7C"/>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8AF"/>
    <w:rsid w:val="00BD79B2"/>
    <w:rsid w:val="00BE09EA"/>
    <w:rsid w:val="00BE0F9A"/>
    <w:rsid w:val="00BE2E29"/>
    <w:rsid w:val="00BE38BD"/>
    <w:rsid w:val="00BE3A4F"/>
    <w:rsid w:val="00BE3C4C"/>
    <w:rsid w:val="00BE44DC"/>
    <w:rsid w:val="00BE48DE"/>
    <w:rsid w:val="00BE4B74"/>
    <w:rsid w:val="00BE4E2A"/>
    <w:rsid w:val="00BE50A9"/>
    <w:rsid w:val="00BE52AB"/>
    <w:rsid w:val="00BE5C1B"/>
    <w:rsid w:val="00BE6574"/>
    <w:rsid w:val="00BE6B8F"/>
    <w:rsid w:val="00BE7C62"/>
    <w:rsid w:val="00BE7E58"/>
    <w:rsid w:val="00BE7EE3"/>
    <w:rsid w:val="00BF08A5"/>
    <w:rsid w:val="00BF0FA5"/>
    <w:rsid w:val="00BF136D"/>
    <w:rsid w:val="00BF1E6B"/>
    <w:rsid w:val="00BF1FF6"/>
    <w:rsid w:val="00BF20FD"/>
    <w:rsid w:val="00BF2847"/>
    <w:rsid w:val="00BF297D"/>
    <w:rsid w:val="00BF2DCC"/>
    <w:rsid w:val="00BF3337"/>
    <w:rsid w:val="00BF3683"/>
    <w:rsid w:val="00BF371D"/>
    <w:rsid w:val="00BF37FD"/>
    <w:rsid w:val="00BF3BAC"/>
    <w:rsid w:val="00BF49AB"/>
    <w:rsid w:val="00BF59B2"/>
    <w:rsid w:val="00BF5BA1"/>
    <w:rsid w:val="00BF5BFC"/>
    <w:rsid w:val="00BF63FD"/>
    <w:rsid w:val="00BF6906"/>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42AB"/>
    <w:rsid w:val="00C0645C"/>
    <w:rsid w:val="00C0653B"/>
    <w:rsid w:val="00C066F0"/>
    <w:rsid w:val="00C066F8"/>
    <w:rsid w:val="00C06987"/>
    <w:rsid w:val="00C06C45"/>
    <w:rsid w:val="00C06D7B"/>
    <w:rsid w:val="00C070F2"/>
    <w:rsid w:val="00C075BF"/>
    <w:rsid w:val="00C078FE"/>
    <w:rsid w:val="00C079F7"/>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592D"/>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67BB6"/>
    <w:rsid w:val="00C7034D"/>
    <w:rsid w:val="00C70634"/>
    <w:rsid w:val="00C70756"/>
    <w:rsid w:val="00C70AA7"/>
    <w:rsid w:val="00C70FD0"/>
    <w:rsid w:val="00C71155"/>
    <w:rsid w:val="00C713A3"/>
    <w:rsid w:val="00C7140B"/>
    <w:rsid w:val="00C71432"/>
    <w:rsid w:val="00C7143D"/>
    <w:rsid w:val="00C71608"/>
    <w:rsid w:val="00C730BA"/>
    <w:rsid w:val="00C7401A"/>
    <w:rsid w:val="00C7548F"/>
    <w:rsid w:val="00C75631"/>
    <w:rsid w:val="00C7573D"/>
    <w:rsid w:val="00C75C77"/>
    <w:rsid w:val="00C75E58"/>
    <w:rsid w:val="00C75EF9"/>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34B"/>
    <w:rsid w:val="00C814C5"/>
    <w:rsid w:val="00C8211F"/>
    <w:rsid w:val="00C82D9C"/>
    <w:rsid w:val="00C82E81"/>
    <w:rsid w:val="00C83CE2"/>
    <w:rsid w:val="00C843E7"/>
    <w:rsid w:val="00C8452E"/>
    <w:rsid w:val="00C85018"/>
    <w:rsid w:val="00C8575C"/>
    <w:rsid w:val="00C85DCA"/>
    <w:rsid w:val="00C85FDB"/>
    <w:rsid w:val="00C86B24"/>
    <w:rsid w:val="00C8701E"/>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4AF6"/>
    <w:rsid w:val="00C95309"/>
    <w:rsid w:val="00C955DC"/>
    <w:rsid w:val="00C95A0C"/>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A4"/>
    <w:rsid w:val="00CC4C3E"/>
    <w:rsid w:val="00CC4D81"/>
    <w:rsid w:val="00CC4F79"/>
    <w:rsid w:val="00CC704D"/>
    <w:rsid w:val="00CC75A1"/>
    <w:rsid w:val="00CC75D1"/>
    <w:rsid w:val="00CC77D1"/>
    <w:rsid w:val="00CC7A1B"/>
    <w:rsid w:val="00CD01E3"/>
    <w:rsid w:val="00CD0CFD"/>
    <w:rsid w:val="00CD1F65"/>
    <w:rsid w:val="00CD2168"/>
    <w:rsid w:val="00CD26FC"/>
    <w:rsid w:val="00CD28F1"/>
    <w:rsid w:val="00CD3FEA"/>
    <w:rsid w:val="00CD486F"/>
    <w:rsid w:val="00CD57D4"/>
    <w:rsid w:val="00CD5BCF"/>
    <w:rsid w:val="00CD5C5E"/>
    <w:rsid w:val="00CD6200"/>
    <w:rsid w:val="00CD70F0"/>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63FB"/>
    <w:rsid w:val="00CF6D26"/>
    <w:rsid w:val="00CF7BBE"/>
    <w:rsid w:val="00D0007E"/>
    <w:rsid w:val="00D00120"/>
    <w:rsid w:val="00D00C82"/>
    <w:rsid w:val="00D018FA"/>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7A78"/>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FF0"/>
    <w:rsid w:val="00D351FF"/>
    <w:rsid w:val="00D355BD"/>
    <w:rsid w:val="00D35CC0"/>
    <w:rsid w:val="00D366DB"/>
    <w:rsid w:val="00D36853"/>
    <w:rsid w:val="00D36DE6"/>
    <w:rsid w:val="00D373A2"/>
    <w:rsid w:val="00D37773"/>
    <w:rsid w:val="00D37794"/>
    <w:rsid w:val="00D37BFE"/>
    <w:rsid w:val="00D37CFF"/>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7A"/>
    <w:rsid w:val="00D64272"/>
    <w:rsid w:val="00D64583"/>
    <w:rsid w:val="00D64938"/>
    <w:rsid w:val="00D64FD2"/>
    <w:rsid w:val="00D652A5"/>
    <w:rsid w:val="00D655A1"/>
    <w:rsid w:val="00D65B21"/>
    <w:rsid w:val="00D66E9C"/>
    <w:rsid w:val="00D6789B"/>
    <w:rsid w:val="00D67DB1"/>
    <w:rsid w:val="00D67F16"/>
    <w:rsid w:val="00D7086A"/>
    <w:rsid w:val="00D7157A"/>
    <w:rsid w:val="00D71ED5"/>
    <w:rsid w:val="00D72143"/>
    <w:rsid w:val="00D725F2"/>
    <w:rsid w:val="00D72B31"/>
    <w:rsid w:val="00D731DC"/>
    <w:rsid w:val="00D73778"/>
    <w:rsid w:val="00D73E8A"/>
    <w:rsid w:val="00D746B1"/>
    <w:rsid w:val="00D7478C"/>
    <w:rsid w:val="00D7571B"/>
    <w:rsid w:val="00D75BE5"/>
    <w:rsid w:val="00D770AA"/>
    <w:rsid w:val="00D803A1"/>
    <w:rsid w:val="00D81519"/>
    <w:rsid w:val="00D82532"/>
    <w:rsid w:val="00D8298A"/>
    <w:rsid w:val="00D82D50"/>
    <w:rsid w:val="00D83F3B"/>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6E0"/>
    <w:rsid w:val="00DA1248"/>
    <w:rsid w:val="00DA1438"/>
    <w:rsid w:val="00DA14FA"/>
    <w:rsid w:val="00DA1638"/>
    <w:rsid w:val="00DA2913"/>
    <w:rsid w:val="00DA2C5D"/>
    <w:rsid w:val="00DA30AD"/>
    <w:rsid w:val="00DA3155"/>
    <w:rsid w:val="00DA36F0"/>
    <w:rsid w:val="00DA3C28"/>
    <w:rsid w:val="00DA3F4D"/>
    <w:rsid w:val="00DA4A1C"/>
    <w:rsid w:val="00DA4A7A"/>
    <w:rsid w:val="00DA4E01"/>
    <w:rsid w:val="00DA5447"/>
    <w:rsid w:val="00DA60F2"/>
    <w:rsid w:val="00DA6A89"/>
    <w:rsid w:val="00DA6C64"/>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494"/>
    <w:rsid w:val="00DC7607"/>
    <w:rsid w:val="00DC76DF"/>
    <w:rsid w:val="00DC7823"/>
    <w:rsid w:val="00DD06AC"/>
    <w:rsid w:val="00DD0C49"/>
    <w:rsid w:val="00DD26C0"/>
    <w:rsid w:val="00DD26FA"/>
    <w:rsid w:val="00DD2756"/>
    <w:rsid w:val="00DD2871"/>
    <w:rsid w:val="00DD2DBF"/>
    <w:rsid w:val="00DD361E"/>
    <w:rsid w:val="00DD4C23"/>
    <w:rsid w:val="00DD5C52"/>
    <w:rsid w:val="00DD6859"/>
    <w:rsid w:val="00DD68C7"/>
    <w:rsid w:val="00DD7204"/>
    <w:rsid w:val="00DD76D8"/>
    <w:rsid w:val="00DD7D11"/>
    <w:rsid w:val="00DD7FC7"/>
    <w:rsid w:val="00DE0402"/>
    <w:rsid w:val="00DE05FF"/>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5FB7"/>
    <w:rsid w:val="00E0601A"/>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277"/>
    <w:rsid w:val="00E375CD"/>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E6F"/>
    <w:rsid w:val="00E5001B"/>
    <w:rsid w:val="00E5075D"/>
    <w:rsid w:val="00E50963"/>
    <w:rsid w:val="00E50C8B"/>
    <w:rsid w:val="00E52F7D"/>
    <w:rsid w:val="00E530DA"/>
    <w:rsid w:val="00E530F2"/>
    <w:rsid w:val="00E5321F"/>
    <w:rsid w:val="00E54085"/>
    <w:rsid w:val="00E54296"/>
    <w:rsid w:val="00E542F2"/>
    <w:rsid w:val="00E544B9"/>
    <w:rsid w:val="00E54AA8"/>
    <w:rsid w:val="00E54B7C"/>
    <w:rsid w:val="00E54F29"/>
    <w:rsid w:val="00E55026"/>
    <w:rsid w:val="00E55AEC"/>
    <w:rsid w:val="00E55E30"/>
    <w:rsid w:val="00E55FD5"/>
    <w:rsid w:val="00E5634D"/>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18B"/>
    <w:rsid w:val="00E80610"/>
    <w:rsid w:val="00E80735"/>
    <w:rsid w:val="00E807C9"/>
    <w:rsid w:val="00E813F2"/>
    <w:rsid w:val="00E818C9"/>
    <w:rsid w:val="00E82D19"/>
    <w:rsid w:val="00E83356"/>
    <w:rsid w:val="00E838D8"/>
    <w:rsid w:val="00E838EA"/>
    <w:rsid w:val="00E83B3A"/>
    <w:rsid w:val="00E83F5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6F36"/>
    <w:rsid w:val="00E970F3"/>
    <w:rsid w:val="00E97321"/>
    <w:rsid w:val="00E977F5"/>
    <w:rsid w:val="00E97E09"/>
    <w:rsid w:val="00EA04EE"/>
    <w:rsid w:val="00EA0959"/>
    <w:rsid w:val="00EA0CF0"/>
    <w:rsid w:val="00EA11BD"/>
    <w:rsid w:val="00EA1A62"/>
    <w:rsid w:val="00EA1D33"/>
    <w:rsid w:val="00EA266D"/>
    <w:rsid w:val="00EA2D9E"/>
    <w:rsid w:val="00EA2E53"/>
    <w:rsid w:val="00EA320E"/>
    <w:rsid w:val="00EA3ED8"/>
    <w:rsid w:val="00EA42DC"/>
    <w:rsid w:val="00EA5248"/>
    <w:rsid w:val="00EA525C"/>
    <w:rsid w:val="00EA551C"/>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CB0"/>
    <w:rsid w:val="00EB3EAD"/>
    <w:rsid w:val="00EB3FC8"/>
    <w:rsid w:val="00EB4042"/>
    <w:rsid w:val="00EB40F4"/>
    <w:rsid w:val="00EB40FD"/>
    <w:rsid w:val="00EB4A95"/>
    <w:rsid w:val="00EB4C61"/>
    <w:rsid w:val="00EB4E49"/>
    <w:rsid w:val="00EB5081"/>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AE2"/>
    <w:rsid w:val="00F17368"/>
    <w:rsid w:val="00F17BAF"/>
    <w:rsid w:val="00F17BB2"/>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420"/>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20B9"/>
    <w:rsid w:val="00F745E6"/>
    <w:rsid w:val="00F745EF"/>
    <w:rsid w:val="00F75C25"/>
    <w:rsid w:val="00F76280"/>
    <w:rsid w:val="00F76FC4"/>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A38"/>
    <w:rsid w:val="00F86140"/>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54C"/>
    <w:rsid w:val="00FB2F04"/>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F0C"/>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FC"/>
    <w:rsid w:val="00FE2C47"/>
    <w:rsid w:val="00FE2CBC"/>
    <w:rsid w:val="00FE2F27"/>
    <w:rsid w:val="00FE307C"/>
    <w:rsid w:val="00FE4079"/>
    <w:rsid w:val="00FE4B54"/>
    <w:rsid w:val="00FE5023"/>
    <w:rsid w:val="00FE51C7"/>
    <w:rsid w:val="00FE573C"/>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429285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 w:id="211343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2_RL2/TSGR2_116bis-e/Docs/R2-2200150.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RAN/WG2_RL2/TSGR2_116bis-e/Docs/R2-2200149.zip" TargetMode="External"/><Relationship Id="rId4" Type="http://schemas.microsoft.com/office/2007/relationships/stylesWithEffects" Target="stylesWithEffects.xml"/><Relationship Id="rId9" Type="http://schemas.openxmlformats.org/officeDocument/2006/relationships/hyperlink" Target="https://www.3gpp.org/ftp/TSG_RAN/WG2_RL2/TSGR2_116bis-e/Docs/R2-2200148.zi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3B380-B77E-4AC1-8992-271B9B3D4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891</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贾艺楠</cp:lastModifiedBy>
  <cp:revision>29</cp:revision>
  <cp:lastPrinted>2007-08-28T14:45:00Z</cp:lastPrinted>
  <dcterms:created xsi:type="dcterms:W3CDTF">2022-01-10T07:41:00Z</dcterms:created>
  <dcterms:modified xsi:type="dcterms:W3CDTF">2022-01-11T06:39:00Z</dcterms:modified>
</cp:coreProperties>
</file>